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64E1" w14:textId="77777777" w:rsidR="001775B2" w:rsidRDefault="001775B2" w:rsidP="001775B2">
      <w:pPr>
        <w:spacing w:line="200" w:lineRule="exact"/>
        <w:rPr>
          <w:rFonts w:ascii="Times New Roman" w:eastAsia="Times New Roman" w:hAnsi="Times New Roman"/>
          <w:sz w:val="24"/>
        </w:rPr>
      </w:pPr>
    </w:p>
    <w:p w14:paraId="406C0D11" w14:textId="77777777" w:rsidR="001775B2" w:rsidRDefault="001775B2" w:rsidP="001775B2">
      <w:pPr>
        <w:spacing w:line="200" w:lineRule="exact"/>
        <w:rPr>
          <w:rFonts w:ascii="Times New Roman" w:eastAsia="Times New Roman" w:hAnsi="Times New Roman"/>
          <w:sz w:val="24"/>
        </w:rPr>
      </w:pPr>
    </w:p>
    <w:p w14:paraId="0C3E0C49" w14:textId="77777777" w:rsidR="001775B2" w:rsidRDefault="001775B2" w:rsidP="001775B2">
      <w:pPr>
        <w:spacing w:line="200" w:lineRule="exact"/>
        <w:rPr>
          <w:rFonts w:ascii="Times New Roman" w:eastAsia="Times New Roman" w:hAnsi="Times New Roman"/>
          <w:sz w:val="24"/>
        </w:rPr>
      </w:pPr>
    </w:p>
    <w:p w14:paraId="4365A1A7" w14:textId="77777777" w:rsidR="001775B2" w:rsidRDefault="001775B2" w:rsidP="001775B2">
      <w:pPr>
        <w:spacing w:line="0" w:lineRule="atLeast"/>
        <w:jc w:val="center"/>
        <w:rPr>
          <w:rFonts w:ascii="Verdana Pro" w:eastAsia="Verdana Pro" w:hAnsi="Verdana Pro"/>
          <w:b/>
          <w:color w:val="124F1A"/>
          <w:sz w:val="43"/>
        </w:rPr>
      </w:pPr>
      <w:r>
        <w:rPr>
          <w:rFonts w:ascii="Verdana Pro" w:eastAsia="Verdana Pro" w:hAnsi="Verdana Pro"/>
          <w:b/>
          <w:color w:val="124F1A"/>
          <w:sz w:val="43"/>
        </w:rPr>
        <w:t>GALLEY HILL PRIMARY SCHOOL</w:t>
      </w:r>
    </w:p>
    <w:p w14:paraId="56C1E710" w14:textId="77777777" w:rsidR="001775B2" w:rsidRDefault="001775B2" w:rsidP="001775B2">
      <w:pPr>
        <w:spacing w:line="288" w:lineRule="auto"/>
        <w:ind w:left="100" w:right="800"/>
        <w:jc w:val="center"/>
        <w:rPr>
          <w:rFonts w:ascii="Arial" w:eastAsia="Arial" w:hAnsi="Arial"/>
          <w:b/>
          <w:color w:val="4EA72E"/>
          <w:sz w:val="36"/>
        </w:rPr>
      </w:pPr>
      <w:r>
        <w:rPr>
          <w:rFonts w:ascii="Arial" w:eastAsia="Arial" w:hAnsi="Arial"/>
          <w:b/>
          <w:color w:val="4EA72E"/>
          <w:sz w:val="36"/>
        </w:rPr>
        <w:t xml:space="preserve">Climate Action Plan </w:t>
      </w:r>
    </w:p>
    <w:p w14:paraId="539945E8" w14:textId="77777777" w:rsidR="001775B2" w:rsidRDefault="001775B2" w:rsidP="001775B2">
      <w:pPr>
        <w:spacing w:line="288" w:lineRule="auto"/>
        <w:ind w:left="100" w:right="800"/>
        <w:jc w:val="center"/>
        <w:rPr>
          <w:rFonts w:ascii="Arial" w:eastAsia="Arial" w:hAnsi="Arial"/>
          <w:b/>
          <w:color w:val="4EA72E"/>
          <w:sz w:val="36"/>
        </w:rPr>
      </w:pPr>
      <w:r>
        <w:rPr>
          <w:rFonts w:ascii="Arial" w:eastAsia="Arial" w:hAnsi="Arial"/>
          <w:b/>
          <w:color w:val="4EA72E"/>
          <w:sz w:val="36"/>
        </w:rPr>
        <w:t xml:space="preserve">2024 – 2027 </w:t>
      </w:r>
    </w:p>
    <w:p w14:paraId="436A0E75" w14:textId="787E26F0" w:rsidR="001775B2" w:rsidRDefault="00BB0FAA" w:rsidP="001775B2">
      <w:pPr>
        <w:spacing w:line="288" w:lineRule="auto"/>
        <w:ind w:left="100" w:right="800"/>
        <w:jc w:val="center"/>
        <w:rPr>
          <w:rFonts w:ascii="Arial" w:eastAsia="Arial" w:hAnsi="Arial"/>
          <w:b/>
          <w:color w:val="4EA72E"/>
          <w:sz w:val="36"/>
        </w:rPr>
      </w:pPr>
      <w:r>
        <w:rPr>
          <w:noProof/>
        </w:rPr>
        <w:drawing>
          <wp:anchor distT="0" distB="0" distL="114300" distR="114300" simplePos="0" relativeHeight="251658240" behindDoc="0" locked="0" layoutInCell="1" allowOverlap="1" wp14:anchorId="631E48D3" wp14:editId="7DA66AEA">
            <wp:simplePos x="0" y="0"/>
            <wp:positionH relativeFrom="column">
              <wp:posOffset>3124200</wp:posOffset>
            </wp:positionH>
            <wp:positionV relativeFrom="paragraph">
              <wp:posOffset>187325</wp:posOffset>
            </wp:positionV>
            <wp:extent cx="2047875" cy="2047875"/>
            <wp:effectExtent l="0" t="0" r="0" b="0"/>
            <wp:wrapNone/>
            <wp:docPr id="1104313203" name="Picture 4"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13203" name="Picture 4" descr="A yellow and green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775B2">
        <w:rPr>
          <w:rFonts w:ascii="Arial" w:eastAsia="Arial" w:hAnsi="Arial"/>
          <w:b/>
          <w:color w:val="4EA72E"/>
          <w:sz w:val="36"/>
        </w:rPr>
        <w:t>3 year</w:t>
      </w:r>
      <w:proofErr w:type="gramEnd"/>
      <w:r w:rsidR="001775B2">
        <w:rPr>
          <w:rFonts w:ascii="Arial" w:eastAsia="Arial" w:hAnsi="Arial"/>
          <w:b/>
          <w:color w:val="4EA72E"/>
          <w:sz w:val="36"/>
        </w:rPr>
        <w:t xml:space="preserve"> plan</w:t>
      </w:r>
    </w:p>
    <w:p w14:paraId="26DBF008" w14:textId="36586742" w:rsidR="001775B2" w:rsidRDefault="001775B2" w:rsidP="001775B2">
      <w:pPr>
        <w:spacing w:line="200" w:lineRule="exact"/>
        <w:rPr>
          <w:rFonts w:ascii="Times New Roman" w:eastAsia="Times New Roman" w:hAnsi="Times New Roman"/>
          <w:sz w:val="24"/>
        </w:rPr>
      </w:pPr>
    </w:p>
    <w:p w14:paraId="7683ED39" w14:textId="77777777" w:rsidR="001775B2" w:rsidRDefault="001775B2" w:rsidP="001775B2">
      <w:pPr>
        <w:spacing w:line="200" w:lineRule="exact"/>
        <w:rPr>
          <w:rFonts w:ascii="Times New Roman" w:eastAsia="Times New Roman" w:hAnsi="Times New Roman"/>
          <w:sz w:val="24"/>
        </w:rPr>
      </w:pPr>
    </w:p>
    <w:p w14:paraId="67B179FC" w14:textId="77777777" w:rsidR="001775B2" w:rsidRDefault="001775B2" w:rsidP="001775B2">
      <w:pPr>
        <w:spacing w:line="200" w:lineRule="exact"/>
        <w:rPr>
          <w:rFonts w:ascii="Times New Roman" w:eastAsia="Times New Roman" w:hAnsi="Times New Roman"/>
          <w:sz w:val="24"/>
        </w:rPr>
      </w:pPr>
    </w:p>
    <w:p w14:paraId="533108E6" w14:textId="17C3F6D2" w:rsidR="001775B2" w:rsidRDefault="001775B2" w:rsidP="001775B2">
      <w:pPr>
        <w:spacing w:line="200" w:lineRule="exact"/>
        <w:rPr>
          <w:rFonts w:ascii="Times New Roman" w:eastAsia="Times New Roman" w:hAnsi="Times New Roman"/>
          <w:sz w:val="24"/>
        </w:rPr>
      </w:pPr>
    </w:p>
    <w:p w14:paraId="66F3EAB6" w14:textId="77777777" w:rsidR="001775B2" w:rsidRDefault="001775B2" w:rsidP="001775B2">
      <w:pPr>
        <w:spacing w:line="200" w:lineRule="exact"/>
        <w:rPr>
          <w:rFonts w:ascii="Times New Roman" w:eastAsia="Times New Roman" w:hAnsi="Times New Roman"/>
          <w:sz w:val="24"/>
        </w:rPr>
      </w:pPr>
    </w:p>
    <w:p w14:paraId="36804519" w14:textId="77777777" w:rsidR="001775B2" w:rsidRDefault="001775B2" w:rsidP="001775B2">
      <w:pPr>
        <w:spacing w:line="200" w:lineRule="exact"/>
        <w:rPr>
          <w:rFonts w:ascii="Times New Roman" w:eastAsia="Times New Roman" w:hAnsi="Times New Roman"/>
          <w:sz w:val="24"/>
        </w:rPr>
      </w:pPr>
    </w:p>
    <w:p w14:paraId="71E7A905" w14:textId="77777777" w:rsidR="001775B2" w:rsidRDefault="001775B2" w:rsidP="001775B2">
      <w:pPr>
        <w:spacing w:line="200" w:lineRule="exact"/>
        <w:rPr>
          <w:rFonts w:ascii="Times New Roman" w:eastAsia="Times New Roman" w:hAnsi="Times New Roman"/>
          <w:sz w:val="24"/>
        </w:rPr>
      </w:pPr>
    </w:p>
    <w:p w14:paraId="5F4C15F5" w14:textId="77777777" w:rsidR="001775B2" w:rsidRDefault="001775B2" w:rsidP="001775B2">
      <w:pPr>
        <w:spacing w:line="200" w:lineRule="exact"/>
        <w:rPr>
          <w:rFonts w:ascii="Times New Roman" w:eastAsia="Times New Roman" w:hAnsi="Times New Roman"/>
          <w:sz w:val="24"/>
        </w:rPr>
      </w:pPr>
    </w:p>
    <w:p w14:paraId="04F33CA3" w14:textId="77777777" w:rsidR="001775B2" w:rsidRDefault="001775B2" w:rsidP="001775B2">
      <w:pPr>
        <w:spacing w:line="200" w:lineRule="exact"/>
        <w:rPr>
          <w:rFonts w:ascii="Times New Roman" w:eastAsia="Times New Roman" w:hAnsi="Times New Roman"/>
          <w:sz w:val="24"/>
        </w:rPr>
      </w:pPr>
    </w:p>
    <w:p w14:paraId="0269EA86" w14:textId="77777777" w:rsidR="001775B2" w:rsidRDefault="001775B2" w:rsidP="001775B2">
      <w:pPr>
        <w:spacing w:line="202" w:lineRule="exact"/>
        <w:rPr>
          <w:rFonts w:ascii="Times New Roman" w:eastAsia="Times New Roman" w:hAnsi="Times New Roman"/>
          <w:sz w:val="24"/>
        </w:rPr>
      </w:pPr>
    </w:p>
    <w:p w14:paraId="6CD1776A" w14:textId="77777777" w:rsidR="001775B2" w:rsidRDefault="001775B2" w:rsidP="001775B2">
      <w:pPr>
        <w:spacing w:line="20" w:lineRule="exact"/>
        <w:rPr>
          <w:rFonts w:ascii="Verdana Pro" w:eastAsia="Verdana Pro" w:hAnsi="Verdana Pro"/>
          <w:b/>
          <w:noProof/>
          <w:color w:val="124F1A"/>
          <w:sz w:val="43"/>
        </w:rPr>
      </w:pPr>
    </w:p>
    <w:p w14:paraId="2567242F" w14:textId="1C97C009" w:rsidR="001775B2" w:rsidRDefault="001775B2" w:rsidP="001775B2">
      <w:pPr>
        <w:spacing w:line="20" w:lineRule="exact"/>
        <w:rPr>
          <w:rFonts w:ascii="Times New Roman" w:eastAsia="Times New Roman" w:hAnsi="Times New Roman"/>
          <w:sz w:val="24"/>
        </w:rPr>
      </w:pPr>
    </w:p>
    <w:p w14:paraId="00E3D4F4" w14:textId="4136D6E3" w:rsidR="001775B2" w:rsidRDefault="001775B2" w:rsidP="001775B2">
      <w:pPr>
        <w:spacing w:line="200" w:lineRule="exact"/>
        <w:rPr>
          <w:rFonts w:ascii="Times New Roman" w:eastAsia="Times New Roman" w:hAnsi="Times New Roman"/>
          <w:sz w:val="24"/>
        </w:rPr>
      </w:pPr>
      <w:r>
        <w:rPr>
          <w:rFonts w:ascii="Times New Roman" w:eastAsia="Times New Roman" w:hAnsi="Times New Roman"/>
          <w:noProof/>
          <w:sz w:val="24"/>
        </w:rPr>
        <w:drawing>
          <wp:inline distT="0" distB="0" distL="0" distR="0" wp14:anchorId="7D0DF086" wp14:editId="38DC633C">
            <wp:extent cx="3019425" cy="3019425"/>
            <wp:effectExtent l="0" t="0" r="0" b="0"/>
            <wp:docPr id="330403024" name="Picture 2"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03024" name="Picture 2" descr="A yellow and green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9425" cy="3019425"/>
                    </a:xfrm>
                    <a:prstGeom prst="rect">
                      <a:avLst/>
                    </a:prstGeom>
                    <a:noFill/>
                    <a:ln>
                      <a:noFill/>
                    </a:ln>
                  </pic:spPr>
                </pic:pic>
              </a:graphicData>
            </a:graphic>
          </wp:inline>
        </w:drawing>
      </w:r>
    </w:p>
    <w:p w14:paraId="3F6D38C2" w14:textId="77777777" w:rsidR="001775B2" w:rsidRDefault="001775B2" w:rsidP="001775B2">
      <w:pPr>
        <w:spacing w:line="200" w:lineRule="exact"/>
        <w:rPr>
          <w:rFonts w:ascii="Times New Roman" w:eastAsia="Times New Roman" w:hAnsi="Times New Roman"/>
          <w:sz w:val="24"/>
        </w:rPr>
      </w:pPr>
    </w:p>
    <w:p w14:paraId="5C273315" w14:textId="332F3E9D" w:rsidR="001775B2" w:rsidRDefault="001775B2" w:rsidP="001775B2">
      <w:pPr>
        <w:spacing w:line="200" w:lineRule="exact"/>
        <w:rPr>
          <w:rFonts w:ascii="Times New Roman" w:eastAsia="Times New Roman" w:hAnsi="Times New Roman"/>
          <w:sz w:val="24"/>
        </w:rPr>
      </w:pPr>
      <w:r>
        <w:rPr>
          <w:rFonts w:ascii="Times New Roman" w:eastAsia="Times New Roman" w:hAnsi="Times New Roman"/>
          <w:noProof/>
          <w:sz w:val="24"/>
        </w:rPr>
        <w:drawing>
          <wp:inline distT="0" distB="0" distL="0" distR="0" wp14:anchorId="1AD14449" wp14:editId="79D7CB90">
            <wp:extent cx="3857625" cy="3857625"/>
            <wp:effectExtent l="0" t="0" r="0" b="0"/>
            <wp:docPr id="1404890945" name="Picture 1"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90945" name="Picture 1" descr="A yellow and green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3857625"/>
                    </a:xfrm>
                    <a:prstGeom prst="rect">
                      <a:avLst/>
                    </a:prstGeom>
                    <a:noFill/>
                    <a:ln>
                      <a:noFill/>
                    </a:ln>
                  </pic:spPr>
                </pic:pic>
              </a:graphicData>
            </a:graphic>
          </wp:inline>
        </w:drawing>
      </w:r>
    </w:p>
    <w:p w14:paraId="66DF924E" w14:textId="77777777" w:rsidR="001775B2" w:rsidRDefault="001775B2" w:rsidP="001775B2">
      <w:pPr>
        <w:spacing w:line="200" w:lineRule="exact"/>
        <w:rPr>
          <w:rFonts w:ascii="Times New Roman" w:eastAsia="Times New Roman" w:hAnsi="Times New Roman"/>
          <w:sz w:val="24"/>
        </w:rPr>
      </w:pPr>
    </w:p>
    <w:p w14:paraId="29FCA6D5" w14:textId="77777777" w:rsidR="001775B2" w:rsidRDefault="001775B2" w:rsidP="001775B2">
      <w:pPr>
        <w:spacing w:line="200" w:lineRule="exact"/>
        <w:rPr>
          <w:rFonts w:ascii="Times New Roman" w:eastAsia="Times New Roman" w:hAnsi="Times New Roman"/>
          <w:sz w:val="24"/>
        </w:rPr>
      </w:pPr>
    </w:p>
    <w:p w14:paraId="5C9913D1" w14:textId="77777777" w:rsidR="001775B2" w:rsidRPr="00BB0FAA" w:rsidRDefault="001775B2" w:rsidP="001775B2">
      <w:pPr>
        <w:spacing w:line="200" w:lineRule="exact"/>
        <w:rPr>
          <w:rFonts w:ascii="Arial" w:eastAsia="Times New Roman" w:hAnsi="Arial"/>
          <w:sz w:val="24"/>
        </w:rPr>
      </w:pPr>
    </w:p>
    <w:p w14:paraId="779A1BFA" w14:textId="77777777" w:rsidR="001775B2" w:rsidRPr="00BB0FAA" w:rsidRDefault="001775B2" w:rsidP="001775B2">
      <w:pPr>
        <w:spacing w:line="200" w:lineRule="exact"/>
        <w:rPr>
          <w:rFonts w:ascii="Arial" w:eastAsia="Times New Roman" w:hAnsi="Arial"/>
          <w:sz w:val="24"/>
        </w:rPr>
      </w:pPr>
    </w:p>
    <w:p w14:paraId="6E304AF7" w14:textId="77777777" w:rsidR="001775B2" w:rsidRPr="00BB0FAA" w:rsidRDefault="001775B2" w:rsidP="001775B2">
      <w:pPr>
        <w:spacing w:line="360" w:lineRule="auto"/>
        <w:jc w:val="center"/>
        <w:rPr>
          <w:rFonts w:ascii="Arial" w:eastAsia="Times New Roman" w:hAnsi="Arial"/>
          <w:i/>
          <w:iCs/>
          <w:sz w:val="28"/>
          <w:szCs w:val="28"/>
        </w:rPr>
      </w:pPr>
      <w:r w:rsidRPr="00BB0FAA">
        <w:rPr>
          <w:rFonts w:ascii="Arial" w:eastAsia="Times New Roman" w:hAnsi="Arial"/>
          <w:i/>
          <w:iCs/>
          <w:sz w:val="28"/>
          <w:szCs w:val="28"/>
        </w:rPr>
        <w:t xml:space="preserve">No one will protect what they don’t care about; and </w:t>
      </w:r>
    </w:p>
    <w:p w14:paraId="4DB8DD64" w14:textId="77777777" w:rsidR="001775B2" w:rsidRPr="00BB0FAA" w:rsidRDefault="001775B2" w:rsidP="001775B2">
      <w:pPr>
        <w:spacing w:line="360" w:lineRule="auto"/>
        <w:jc w:val="center"/>
        <w:rPr>
          <w:rFonts w:ascii="Arial" w:eastAsia="Times New Roman" w:hAnsi="Arial"/>
          <w:i/>
          <w:iCs/>
          <w:sz w:val="28"/>
          <w:szCs w:val="28"/>
        </w:rPr>
      </w:pPr>
      <w:r w:rsidRPr="00BB0FAA">
        <w:rPr>
          <w:rFonts w:ascii="Arial" w:eastAsia="Times New Roman" w:hAnsi="Arial"/>
          <w:i/>
          <w:iCs/>
          <w:sz w:val="28"/>
          <w:szCs w:val="28"/>
        </w:rPr>
        <w:t>no one will care about what they have never experienced.’</w:t>
      </w:r>
    </w:p>
    <w:p w14:paraId="48122250" w14:textId="77777777" w:rsidR="001775B2" w:rsidRPr="00BB0FAA" w:rsidRDefault="001775B2" w:rsidP="001775B2">
      <w:pPr>
        <w:spacing w:line="360" w:lineRule="auto"/>
        <w:jc w:val="center"/>
        <w:rPr>
          <w:rFonts w:ascii="Arial" w:eastAsia="Times New Roman" w:hAnsi="Arial"/>
          <w:sz w:val="28"/>
          <w:szCs w:val="28"/>
        </w:rPr>
      </w:pPr>
      <w:r w:rsidRPr="00BB0FAA">
        <w:rPr>
          <w:rFonts w:ascii="Arial" w:eastAsia="Times New Roman" w:hAnsi="Arial"/>
          <w:i/>
          <w:iCs/>
          <w:sz w:val="28"/>
          <w:szCs w:val="28"/>
        </w:rPr>
        <w:t>Sir David Attenborough</w:t>
      </w:r>
    </w:p>
    <w:p w14:paraId="25D79808" w14:textId="77777777" w:rsidR="001775B2" w:rsidRDefault="001775B2" w:rsidP="001775B2">
      <w:pPr>
        <w:spacing w:line="200" w:lineRule="exact"/>
        <w:rPr>
          <w:rFonts w:ascii="Arial" w:eastAsia="Times New Roman" w:hAnsi="Arial"/>
          <w:sz w:val="24"/>
        </w:rPr>
      </w:pPr>
    </w:p>
    <w:p w14:paraId="6EC7E9D9" w14:textId="77777777" w:rsidR="00BB0FAA" w:rsidRDefault="00BB0FAA" w:rsidP="001775B2">
      <w:pPr>
        <w:spacing w:line="200" w:lineRule="exact"/>
        <w:rPr>
          <w:rFonts w:ascii="Arial" w:eastAsia="Times New Roman" w:hAnsi="Arial"/>
          <w:sz w:val="24"/>
        </w:rPr>
      </w:pPr>
    </w:p>
    <w:p w14:paraId="21D5551C" w14:textId="77777777" w:rsidR="00BB0FAA" w:rsidRDefault="00BB0FAA" w:rsidP="001775B2">
      <w:pPr>
        <w:spacing w:line="200" w:lineRule="exact"/>
        <w:rPr>
          <w:rFonts w:ascii="Arial" w:eastAsia="Times New Roman" w:hAnsi="Arial"/>
          <w:sz w:val="24"/>
        </w:rPr>
      </w:pPr>
    </w:p>
    <w:p w14:paraId="703C60CE" w14:textId="77777777" w:rsidR="00BB0FAA" w:rsidRDefault="00BB0FAA" w:rsidP="001775B2">
      <w:pPr>
        <w:spacing w:line="200" w:lineRule="exact"/>
        <w:rPr>
          <w:rFonts w:ascii="Arial" w:eastAsia="Times New Roman" w:hAnsi="Arial"/>
          <w:sz w:val="24"/>
        </w:rPr>
      </w:pPr>
    </w:p>
    <w:p w14:paraId="4FF24DDC" w14:textId="77777777" w:rsidR="00BB0FAA" w:rsidRDefault="00BB0FAA" w:rsidP="001775B2">
      <w:pPr>
        <w:spacing w:line="200" w:lineRule="exact"/>
        <w:rPr>
          <w:rFonts w:ascii="Arial" w:eastAsia="Times New Roman" w:hAnsi="Arial"/>
          <w:sz w:val="24"/>
        </w:rPr>
      </w:pPr>
    </w:p>
    <w:p w14:paraId="7D8AF35F" w14:textId="77777777" w:rsidR="00B04DE8" w:rsidRDefault="00B04DE8" w:rsidP="001775B2">
      <w:pPr>
        <w:spacing w:line="200" w:lineRule="exact"/>
        <w:rPr>
          <w:rFonts w:ascii="Arial" w:eastAsia="Times New Roman" w:hAnsi="Arial"/>
          <w:sz w:val="24"/>
        </w:rPr>
      </w:pPr>
    </w:p>
    <w:p w14:paraId="75018361" w14:textId="77777777" w:rsidR="00B04DE8" w:rsidRDefault="00B04DE8" w:rsidP="001775B2">
      <w:pPr>
        <w:spacing w:line="200" w:lineRule="exact"/>
        <w:rPr>
          <w:rFonts w:ascii="Arial" w:eastAsia="Times New Roman" w:hAnsi="Arial"/>
          <w:sz w:val="24"/>
        </w:rPr>
      </w:pPr>
    </w:p>
    <w:p w14:paraId="623194EB" w14:textId="77777777" w:rsidR="00BB0FAA" w:rsidRDefault="00BB0FAA" w:rsidP="001775B2">
      <w:pPr>
        <w:spacing w:line="200" w:lineRule="exact"/>
        <w:rPr>
          <w:rFonts w:ascii="Arial" w:eastAsia="Times New Roman" w:hAnsi="Arial"/>
          <w:sz w:val="24"/>
        </w:rPr>
      </w:pPr>
    </w:p>
    <w:p w14:paraId="3D172C3B" w14:textId="77777777" w:rsidR="00BB0FAA" w:rsidRDefault="00BB0FAA" w:rsidP="001775B2">
      <w:pPr>
        <w:spacing w:line="200" w:lineRule="exact"/>
        <w:rPr>
          <w:rFonts w:ascii="Arial" w:eastAsia="Times New Roman" w:hAnsi="Arial"/>
          <w:sz w:val="24"/>
        </w:rPr>
      </w:pPr>
    </w:p>
    <w:p w14:paraId="0E9EE29E" w14:textId="77777777" w:rsidR="00BB0FAA" w:rsidRDefault="00BB0FAA" w:rsidP="001775B2">
      <w:pPr>
        <w:spacing w:line="200" w:lineRule="exact"/>
        <w:rPr>
          <w:rFonts w:ascii="Arial" w:eastAsia="Times New Roman" w:hAnsi="Arial"/>
          <w:sz w:val="24"/>
        </w:rPr>
      </w:pPr>
    </w:p>
    <w:p w14:paraId="434D1466" w14:textId="77777777" w:rsidR="00BB0FAA" w:rsidRDefault="00BB0FAA" w:rsidP="001775B2">
      <w:pPr>
        <w:spacing w:line="200" w:lineRule="exact"/>
        <w:rPr>
          <w:rFonts w:ascii="Arial" w:eastAsia="Times New Roman" w:hAnsi="Arial"/>
          <w:sz w:val="24"/>
        </w:rPr>
      </w:pPr>
    </w:p>
    <w:p w14:paraId="4F544160" w14:textId="77777777" w:rsidR="00BB0FAA" w:rsidRDefault="00BB0FAA" w:rsidP="001775B2">
      <w:pPr>
        <w:spacing w:line="200" w:lineRule="exact"/>
        <w:rPr>
          <w:rFonts w:ascii="Arial" w:eastAsia="Times New Roman" w:hAnsi="Arial"/>
          <w:sz w:val="24"/>
        </w:rPr>
      </w:pPr>
    </w:p>
    <w:p w14:paraId="7B63CFC9" w14:textId="77777777" w:rsidR="00BB0FAA" w:rsidRDefault="00BB0FAA" w:rsidP="001775B2">
      <w:pPr>
        <w:spacing w:line="200" w:lineRule="exact"/>
        <w:rPr>
          <w:rFonts w:ascii="Arial" w:eastAsia="Times New Roman" w:hAnsi="Arial"/>
          <w:sz w:val="24"/>
        </w:rPr>
      </w:pPr>
    </w:p>
    <w:p w14:paraId="4F7EDE37" w14:textId="77777777" w:rsidR="00BB0FAA" w:rsidRDefault="00BB0FAA" w:rsidP="001775B2">
      <w:pPr>
        <w:spacing w:line="200" w:lineRule="exact"/>
        <w:rPr>
          <w:rFonts w:ascii="Arial" w:eastAsia="Times New Roman" w:hAnsi="Arial"/>
          <w:sz w:val="24"/>
        </w:rPr>
      </w:pPr>
    </w:p>
    <w:p w14:paraId="63A99985" w14:textId="5B406B7A" w:rsidR="00BB0FAA" w:rsidRPr="00BB0FAA" w:rsidRDefault="00BB0FAA" w:rsidP="00B04DE8">
      <w:pPr>
        <w:rPr>
          <w:rFonts w:ascii="Arial" w:eastAsia="Times New Roman" w:hAnsi="Arial"/>
          <w:sz w:val="24"/>
        </w:rPr>
      </w:pPr>
      <w:r>
        <w:rPr>
          <w:rFonts w:ascii="Arial" w:eastAsia="Times New Roman" w:hAnsi="Arial"/>
          <w:sz w:val="24"/>
        </w:rPr>
        <w:lastRenderedPageBreak/>
        <w:t xml:space="preserve">Our </w:t>
      </w:r>
      <w:r w:rsidR="004737A5">
        <w:rPr>
          <w:rFonts w:ascii="Arial" w:eastAsia="Times New Roman" w:hAnsi="Arial"/>
          <w:sz w:val="24"/>
        </w:rPr>
        <w:t>objectives</w:t>
      </w:r>
      <w:r>
        <w:rPr>
          <w:rFonts w:ascii="Arial" w:eastAsia="Times New Roman" w:hAnsi="Arial"/>
          <w:sz w:val="24"/>
        </w:rPr>
        <w:t xml:space="preserve"> are to: </w:t>
      </w:r>
    </w:p>
    <w:p w14:paraId="5AF0433F" w14:textId="77777777" w:rsidR="001775B2" w:rsidRPr="00BB0FAA" w:rsidRDefault="001775B2" w:rsidP="00B04DE8">
      <w:pPr>
        <w:numPr>
          <w:ilvl w:val="0"/>
          <w:numId w:val="1"/>
        </w:numPr>
        <w:rPr>
          <w:rFonts w:ascii="Arial" w:eastAsia="Times New Roman" w:hAnsi="Arial"/>
          <w:sz w:val="24"/>
        </w:rPr>
      </w:pPr>
      <w:r w:rsidRPr="00BB0FAA">
        <w:rPr>
          <w:rFonts w:ascii="Arial" w:eastAsia="Times New Roman" w:hAnsi="Arial"/>
          <w:sz w:val="24"/>
        </w:rPr>
        <w:t>Review, enrich and embed opportunities for children to connect with </w:t>
      </w:r>
      <w:r w:rsidRPr="00BB0FAA">
        <w:rPr>
          <w:rFonts w:ascii="Arial" w:eastAsia="Times New Roman" w:hAnsi="Arial"/>
          <w:b/>
          <w:bCs/>
          <w:sz w:val="24"/>
        </w:rPr>
        <w:t>nature</w:t>
      </w:r>
      <w:r w:rsidRPr="00BB0FAA">
        <w:rPr>
          <w:rFonts w:ascii="Arial" w:eastAsia="Times New Roman" w:hAnsi="Arial"/>
          <w:sz w:val="24"/>
        </w:rPr>
        <w:t> and the outdoors throughout the whole curriculum.</w:t>
      </w:r>
    </w:p>
    <w:p w14:paraId="4E50A7A5" w14:textId="77777777" w:rsidR="001775B2" w:rsidRPr="00BB0FAA" w:rsidRDefault="001775B2" w:rsidP="00B04DE8">
      <w:pPr>
        <w:numPr>
          <w:ilvl w:val="0"/>
          <w:numId w:val="1"/>
        </w:numPr>
        <w:rPr>
          <w:rFonts w:ascii="Arial" w:eastAsia="Times New Roman" w:hAnsi="Arial"/>
          <w:sz w:val="24"/>
        </w:rPr>
      </w:pPr>
      <w:r w:rsidRPr="00BB0FAA">
        <w:rPr>
          <w:rFonts w:ascii="Arial" w:eastAsia="Times New Roman" w:hAnsi="Arial"/>
          <w:sz w:val="24"/>
        </w:rPr>
        <w:t>Explore opportunities, throughout the curriculum, to raise awareness of and limit </w:t>
      </w:r>
      <w:r w:rsidRPr="00BB0FAA">
        <w:rPr>
          <w:rFonts w:ascii="Arial" w:eastAsia="Times New Roman" w:hAnsi="Arial"/>
          <w:b/>
          <w:bCs/>
          <w:sz w:val="24"/>
        </w:rPr>
        <w:t>waste </w:t>
      </w:r>
      <w:r w:rsidRPr="00BB0FAA">
        <w:rPr>
          <w:rFonts w:ascii="Arial" w:eastAsia="Times New Roman" w:hAnsi="Arial"/>
          <w:sz w:val="24"/>
        </w:rPr>
        <w:t>within the school and local environment (e.g. energy, food, plastic, paper, clothes, water etc.)</w:t>
      </w:r>
    </w:p>
    <w:p w14:paraId="073C4407" w14:textId="77777777" w:rsidR="001775B2" w:rsidRPr="00BB0FAA" w:rsidRDefault="001775B2" w:rsidP="00B04DE8">
      <w:pPr>
        <w:numPr>
          <w:ilvl w:val="0"/>
          <w:numId w:val="1"/>
        </w:numPr>
        <w:rPr>
          <w:rFonts w:ascii="Arial" w:eastAsia="Times New Roman" w:hAnsi="Arial"/>
          <w:sz w:val="24"/>
        </w:rPr>
      </w:pPr>
      <w:r w:rsidRPr="00BB0FAA">
        <w:rPr>
          <w:rFonts w:ascii="Arial" w:eastAsia="Times New Roman" w:hAnsi="Arial"/>
          <w:sz w:val="24"/>
        </w:rPr>
        <w:t>Consider how the curriculum can develop </w:t>
      </w:r>
      <w:r w:rsidRPr="00BB0FAA">
        <w:rPr>
          <w:rFonts w:ascii="Arial" w:eastAsia="Times New Roman" w:hAnsi="Arial"/>
          <w:b/>
          <w:bCs/>
          <w:sz w:val="24"/>
        </w:rPr>
        <w:t>pupil agency </w:t>
      </w:r>
      <w:r w:rsidRPr="00BB0FAA">
        <w:rPr>
          <w:rFonts w:ascii="Arial" w:eastAsia="Times New Roman" w:hAnsi="Arial"/>
          <w:sz w:val="24"/>
        </w:rPr>
        <w:t>to address environmental issues within the school, local community and beyond.</w:t>
      </w:r>
    </w:p>
    <w:p w14:paraId="2E0A8747" w14:textId="77777777" w:rsidR="001775B2" w:rsidRPr="00BB0FAA" w:rsidRDefault="001775B2" w:rsidP="00B04DE8">
      <w:pPr>
        <w:rPr>
          <w:rFonts w:ascii="Arial" w:eastAsia="Times New Roman" w:hAnsi="Arial"/>
          <w:sz w:val="24"/>
        </w:rPr>
      </w:pPr>
    </w:p>
    <w:tbl>
      <w:tblPr>
        <w:tblStyle w:val="TableGrid"/>
        <w:tblW w:w="15140" w:type="dxa"/>
        <w:tblInd w:w="-714" w:type="dxa"/>
        <w:tblLook w:val="04A0" w:firstRow="1" w:lastRow="0" w:firstColumn="1" w:lastColumn="0" w:noHBand="0" w:noVBand="1"/>
      </w:tblPr>
      <w:tblGrid>
        <w:gridCol w:w="1534"/>
        <w:gridCol w:w="6623"/>
        <w:gridCol w:w="300"/>
        <w:gridCol w:w="391"/>
        <w:gridCol w:w="214"/>
        <w:gridCol w:w="3738"/>
        <w:gridCol w:w="662"/>
        <w:gridCol w:w="1678"/>
      </w:tblGrid>
      <w:tr w:rsidR="00817D2E" w:rsidRPr="007F5FBF" w14:paraId="7E70784A" w14:textId="77777777" w:rsidTr="009B4EBA">
        <w:trPr>
          <w:trHeight w:val="436"/>
        </w:trPr>
        <w:tc>
          <w:tcPr>
            <w:tcW w:w="1535" w:type="dxa"/>
          </w:tcPr>
          <w:p w14:paraId="37AF11B3" w14:textId="77777777" w:rsidR="001775B2" w:rsidRPr="007F5FBF" w:rsidRDefault="001775B2" w:rsidP="00B04DE8">
            <w:pPr>
              <w:rPr>
                <w:rFonts w:asciiTheme="minorHAnsi" w:eastAsia="Times New Roman" w:hAnsiTheme="minorHAnsi"/>
                <w:sz w:val="22"/>
                <w:szCs w:val="22"/>
              </w:rPr>
            </w:pPr>
          </w:p>
        </w:tc>
        <w:tc>
          <w:tcPr>
            <w:tcW w:w="7564" w:type="dxa"/>
            <w:gridSpan w:val="4"/>
          </w:tcPr>
          <w:p w14:paraId="5246DE10" w14:textId="764EABC8" w:rsidR="001775B2" w:rsidRPr="007F5FBF" w:rsidRDefault="001775B2" w:rsidP="00B04DE8">
            <w:pPr>
              <w:jc w:val="center"/>
              <w:rPr>
                <w:rFonts w:asciiTheme="minorHAnsi" w:eastAsia="Times New Roman" w:hAnsiTheme="minorHAnsi"/>
                <w:sz w:val="22"/>
                <w:szCs w:val="22"/>
              </w:rPr>
            </w:pPr>
            <w:r w:rsidRPr="007F5FBF">
              <w:rPr>
                <w:rFonts w:asciiTheme="minorHAnsi" w:eastAsia="Times New Roman" w:hAnsiTheme="minorHAnsi"/>
                <w:sz w:val="22"/>
                <w:szCs w:val="22"/>
              </w:rPr>
              <w:t>Curriculum Links</w:t>
            </w:r>
          </w:p>
        </w:tc>
        <w:tc>
          <w:tcPr>
            <w:tcW w:w="4363" w:type="dxa"/>
            <w:gridSpan w:val="2"/>
          </w:tcPr>
          <w:p w14:paraId="03C1E415" w14:textId="432104AD" w:rsidR="001775B2" w:rsidRPr="007F5FBF" w:rsidRDefault="001775B2" w:rsidP="00B04DE8">
            <w:pPr>
              <w:jc w:val="center"/>
              <w:rPr>
                <w:rFonts w:asciiTheme="minorHAnsi" w:eastAsia="Times New Roman" w:hAnsiTheme="minorHAnsi"/>
                <w:sz w:val="22"/>
                <w:szCs w:val="22"/>
              </w:rPr>
            </w:pPr>
            <w:r w:rsidRPr="007F5FBF">
              <w:rPr>
                <w:rFonts w:asciiTheme="minorHAnsi" w:eastAsia="Times New Roman" w:hAnsiTheme="minorHAnsi"/>
                <w:sz w:val="22"/>
                <w:szCs w:val="22"/>
              </w:rPr>
              <w:t>Implementation</w:t>
            </w:r>
          </w:p>
        </w:tc>
        <w:tc>
          <w:tcPr>
            <w:tcW w:w="1678" w:type="dxa"/>
          </w:tcPr>
          <w:p w14:paraId="4057AC0E" w14:textId="64BD45C6" w:rsidR="001775B2" w:rsidRPr="007F5FBF" w:rsidRDefault="001775B2" w:rsidP="00B04DE8">
            <w:pPr>
              <w:jc w:val="center"/>
              <w:rPr>
                <w:rFonts w:asciiTheme="minorHAnsi" w:eastAsia="Times New Roman" w:hAnsiTheme="minorHAnsi"/>
                <w:sz w:val="22"/>
                <w:szCs w:val="22"/>
              </w:rPr>
            </w:pPr>
            <w:r w:rsidRPr="007F5FBF">
              <w:rPr>
                <w:rFonts w:asciiTheme="minorHAnsi" w:eastAsia="Times New Roman" w:hAnsiTheme="minorHAnsi"/>
                <w:sz w:val="22"/>
                <w:szCs w:val="22"/>
              </w:rPr>
              <w:t>Impact</w:t>
            </w:r>
          </w:p>
        </w:tc>
      </w:tr>
      <w:tr w:rsidR="000E339F" w:rsidRPr="007F5FBF" w14:paraId="6C39ADEC" w14:textId="77777777" w:rsidTr="009B4EBA">
        <w:trPr>
          <w:trHeight w:val="368"/>
        </w:trPr>
        <w:tc>
          <w:tcPr>
            <w:tcW w:w="1535" w:type="dxa"/>
          </w:tcPr>
          <w:p w14:paraId="489EF681" w14:textId="56A4249C"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Decarbonisation </w:t>
            </w:r>
          </w:p>
          <w:p w14:paraId="331DD4EE" w14:textId="77777777"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Energy </w:t>
            </w:r>
          </w:p>
          <w:p w14:paraId="003A8670" w14:textId="77777777" w:rsidR="00A43EAD" w:rsidRPr="007F5FBF" w:rsidRDefault="00A43EAD" w:rsidP="00B04DE8">
            <w:pPr>
              <w:rPr>
                <w:rFonts w:asciiTheme="minorHAnsi" w:eastAsia="Times New Roman" w:hAnsiTheme="minorHAnsi"/>
                <w:sz w:val="22"/>
                <w:szCs w:val="22"/>
              </w:rPr>
            </w:pPr>
          </w:p>
          <w:p w14:paraId="3BC39B9B" w14:textId="1FCEABDE" w:rsidR="00A43EAD" w:rsidRPr="007F5FBF" w:rsidRDefault="00A43EAD" w:rsidP="00B04DE8">
            <w:pPr>
              <w:rPr>
                <w:rFonts w:asciiTheme="minorHAnsi" w:eastAsia="Times New Roman" w:hAnsiTheme="minorHAnsi"/>
                <w:sz w:val="22"/>
                <w:szCs w:val="22"/>
              </w:rPr>
            </w:pPr>
          </w:p>
        </w:tc>
        <w:tc>
          <w:tcPr>
            <w:tcW w:w="7564" w:type="dxa"/>
            <w:gridSpan w:val="4"/>
          </w:tcPr>
          <w:p w14:paraId="79305951" w14:textId="6579F36A" w:rsidR="00A43EAD" w:rsidRPr="007F5FBF" w:rsidRDefault="00A43EAD" w:rsidP="00A43EAD">
            <w:pPr>
              <w:rPr>
                <w:rFonts w:asciiTheme="minorHAnsi" w:eastAsia="Times New Roman" w:hAnsiTheme="minorHAnsi"/>
                <w:sz w:val="22"/>
                <w:szCs w:val="22"/>
              </w:rPr>
            </w:pPr>
            <w:r w:rsidRPr="007F5FBF">
              <w:rPr>
                <w:rFonts w:asciiTheme="minorHAnsi" w:eastAsia="Times New Roman" w:hAnsiTheme="minorHAnsi"/>
                <w:sz w:val="22"/>
                <w:szCs w:val="22"/>
              </w:rPr>
              <w:t xml:space="preserve">Sign up and use tools to help conduct Energy Audit.  Eco Warriors to help.  </w:t>
            </w:r>
          </w:p>
          <w:p w14:paraId="6E8265E4" w14:textId="77777777" w:rsidR="00A43EAD" w:rsidRPr="007F5FBF" w:rsidRDefault="00A43EAD" w:rsidP="00A43EAD">
            <w:pPr>
              <w:rPr>
                <w:rFonts w:asciiTheme="minorHAnsi" w:eastAsia="Times New Roman" w:hAnsiTheme="minorHAnsi"/>
                <w:sz w:val="22"/>
                <w:szCs w:val="22"/>
              </w:rPr>
            </w:pPr>
          </w:p>
          <w:p w14:paraId="24471768" w14:textId="4EDF7B1A" w:rsidR="00A43EAD" w:rsidRPr="007F5FBF" w:rsidRDefault="00A43EAD" w:rsidP="00A43EAD">
            <w:pPr>
              <w:rPr>
                <w:rFonts w:asciiTheme="minorHAnsi" w:eastAsia="Times New Roman" w:hAnsiTheme="minorHAnsi"/>
                <w:sz w:val="22"/>
                <w:szCs w:val="22"/>
              </w:rPr>
            </w:pPr>
            <w:r w:rsidRPr="007F5FBF">
              <w:rPr>
                <w:rFonts w:asciiTheme="minorHAnsi" w:eastAsia="Times New Roman" w:hAnsiTheme="minorHAnsi"/>
                <w:sz w:val="22"/>
                <w:szCs w:val="22"/>
              </w:rPr>
              <w:t xml:space="preserve">Climate Friendly Schools for Energy Audit resources.  </w:t>
            </w:r>
          </w:p>
          <w:p w14:paraId="5659B916" w14:textId="77777777" w:rsidR="00A43EAD" w:rsidRPr="007F5FBF" w:rsidRDefault="00A43EAD" w:rsidP="00A43EAD">
            <w:pPr>
              <w:rPr>
                <w:rFonts w:asciiTheme="minorHAnsi" w:eastAsia="Verdana Pro" w:hAnsiTheme="minorHAnsi"/>
                <w:color w:val="0000FF"/>
                <w:sz w:val="22"/>
                <w:szCs w:val="22"/>
                <w:u w:val="single"/>
              </w:rPr>
            </w:pPr>
            <w:hyperlink r:id="rId9" w:history="1">
              <w:r w:rsidRPr="007F5FBF">
                <w:rPr>
                  <w:rStyle w:val="Hyperlink"/>
                  <w:rFonts w:asciiTheme="minorHAnsi" w:eastAsia="Verdana Pro" w:hAnsiTheme="minorHAnsi"/>
                  <w:sz w:val="22"/>
                  <w:szCs w:val="22"/>
                </w:rPr>
                <w:t>https://www.climatefriendlyschools.</w:t>
              </w:r>
            </w:hyperlink>
            <w:r w:rsidRPr="007F5FBF">
              <w:rPr>
                <w:rFonts w:asciiTheme="minorHAnsi" w:eastAsia="Verdana Pro" w:hAnsiTheme="minorHAnsi"/>
                <w:color w:val="0000FF"/>
                <w:sz w:val="22"/>
                <w:szCs w:val="22"/>
                <w:u w:val="single"/>
              </w:rPr>
              <w:t xml:space="preserve"> </w:t>
            </w:r>
          </w:p>
          <w:p w14:paraId="4B1E65B2" w14:textId="77777777" w:rsidR="00A43EAD" w:rsidRPr="007F5FBF" w:rsidRDefault="00A43EAD" w:rsidP="00A43EAD">
            <w:pPr>
              <w:rPr>
                <w:rFonts w:asciiTheme="minorHAnsi" w:hAnsiTheme="minorHAnsi"/>
                <w:sz w:val="22"/>
                <w:szCs w:val="22"/>
              </w:rPr>
            </w:pPr>
            <w:hyperlink r:id="rId10" w:history="1">
              <w:r w:rsidRPr="007F5FBF">
                <w:rPr>
                  <w:rFonts w:asciiTheme="minorHAnsi" w:eastAsia="Verdana Pro" w:hAnsiTheme="minorHAnsi"/>
                  <w:color w:val="0000FF"/>
                  <w:sz w:val="22"/>
                  <w:szCs w:val="22"/>
                </w:rPr>
                <w:t>org.uk/theme/climate-friendly-</w:t>
              </w:r>
            </w:hyperlink>
            <w:r w:rsidRPr="007F5FBF">
              <w:rPr>
                <w:rFonts w:asciiTheme="minorHAnsi" w:hAnsiTheme="minorHAnsi"/>
                <w:sz w:val="22"/>
                <w:szCs w:val="22"/>
              </w:rPr>
              <w:t xml:space="preserve"> </w:t>
            </w:r>
          </w:p>
          <w:p w14:paraId="68303C4C" w14:textId="77777777" w:rsidR="00A43EAD" w:rsidRPr="007F5FBF" w:rsidRDefault="00A43EAD" w:rsidP="00A43EAD">
            <w:pPr>
              <w:rPr>
                <w:rFonts w:asciiTheme="minorHAnsi" w:hAnsiTheme="minorHAnsi"/>
                <w:sz w:val="22"/>
                <w:szCs w:val="22"/>
              </w:rPr>
            </w:pPr>
            <w:hyperlink r:id="rId11" w:history="1">
              <w:r w:rsidRPr="007F5FBF">
                <w:rPr>
                  <w:rFonts w:asciiTheme="minorHAnsi" w:eastAsia="Verdana Pro" w:hAnsiTheme="minorHAnsi"/>
                  <w:color w:val="0000FF"/>
                  <w:sz w:val="22"/>
                  <w:szCs w:val="22"/>
                  <w:u w:val="single"/>
                </w:rPr>
                <w:t>energy-audit/</w:t>
              </w:r>
            </w:hyperlink>
          </w:p>
          <w:p w14:paraId="1D861943" w14:textId="77777777" w:rsidR="00A43EAD" w:rsidRPr="007F5FBF" w:rsidRDefault="00A43EAD" w:rsidP="00A43EAD">
            <w:pPr>
              <w:rPr>
                <w:rFonts w:asciiTheme="minorHAnsi" w:eastAsia="Times New Roman" w:hAnsiTheme="minorHAnsi"/>
                <w:sz w:val="22"/>
                <w:szCs w:val="22"/>
              </w:rPr>
            </w:pPr>
            <w:r w:rsidRPr="007F5FBF">
              <w:rPr>
                <w:rFonts w:asciiTheme="minorHAnsi" w:hAnsiTheme="minorHAnsi"/>
                <w:sz w:val="22"/>
                <w:szCs w:val="22"/>
              </w:rPr>
              <w:t>Keep Britain Tidy’s Count Your Carbon tool.</w:t>
            </w:r>
          </w:p>
          <w:p w14:paraId="3C83D729" w14:textId="77777777" w:rsidR="00A43EAD" w:rsidRPr="007F5FBF" w:rsidRDefault="00A43EAD" w:rsidP="00A43EAD">
            <w:pPr>
              <w:rPr>
                <w:rFonts w:asciiTheme="minorHAnsi" w:eastAsia="Times New Roman" w:hAnsiTheme="minorHAnsi"/>
                <w:sz w:val="22"/>
                <w:szCs w:val="22"/>
              </w:rPr>
            </w:pPr>
            <w:hyperlink r:id="rId12" w:history="1">
              <w:r w:rsidRPr="007F5FBF">
                <w:rPr>
                  <w:rFonts w:asciiTheme="minorHAnsi" w:hAnsiTheme="minorHAnsi"/>
                  <w:color w:val="0000FF"/>
                  <w:sz w:val="22"/>
                  <w:szCs w:val="22"/>
                  <w:u w:val="single"/>
                </w:rPr>
                <w:t>https://www.countyourcarbon.org/hom</w:t>
              </w:r>
            </w:hyperlink>
            <w:hyperlink r:id="rId13" w:history="1">
              <w:r w:rsidRPr="007F5FBF">
                <w:rPr>
                  <w:rFonts w:asciiTheme="minorHAnsi" w:hAnsiTheme="minorHAnsi"/>
                  <w:color w:val="0000FF"/>
                  <w:sz w:val="22"/>
                  <w:szCs w:val="22"/>
                </w:rPr>
                <w:t>e/</w:t>
              </w:r>
            </w:hyperlink>
          </w:p>
          <w:p w14:paraId="0F94B266" w14:textId="77777777" w:rsidR="00A43EAD" w:rsidRPr="007F5FBF" w:rsidRDefault="00A43EAD" w:rsidP="00A43EAD">
            <w:pPr>
              <w:rPr>
                <w:rFonts w:asciiTheme="minorHAnsi" w:eastAsia="Times New Roman" w:hAnsiTheme="minorHAnsi"/>
                <w:sz w:val="22"/>
                <w:szCs w:val="22"/>
              </w:rPr>
            </w:pPr>
          </w:p>
        </w:tc>
        <w:tc>
          <w:tcPr>
            <w:tcW w:w="4363" w:type="dxa"/>
            <w:gridSpan w:val="2"/>
          </w:tcPr>
          <w:p w14:paraId="2CF0BC58" w14:textId="2B1DD286"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Increase energy-efficiency of the school site – staff and pupils turn lights and plugs off whenever can</w:t>
            </w:r>
          </w:p>
          <w:p w14:paraId="5884F670" w14:textId="77777777" w:rsidR="00A43EAD" w:rsidRPr="007F5FBF" w:rsidRDefault="00A43EAD" w:rsidP="00B04DE8">
            <w:pPr>
              <w:rPr>
                <w:rFonts w:asciiTheme="minorHAnsi" w:eastAsia="Times New Roman" w:hAnsiTheme="minorHAnsi"/>
                <w:sz w:val="22"/>
                <w:szCs w:val="22"/>
              </w:rPr>
            </w:pPr>
          </w:p>
          <w:p w14:paraId="7CD4FBA2" w14:textId="77777777"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Y5/6 pupils able to walk to and from school – reduce cars used</w:t>
            </w:r>
          </w:p>
          <w:p w14:paraId="0638A26D" w14:textId="77777777" w:rsidR="00A43EAD" w:rsidRPr="007F5FBF" w:rsidRDefault="00A43EAD" w:rsidP="00B04DE8">
            <w:pPr>
              <w:rPr>
                <w:rFonts w:asciiTheme="minorHAnsi" w:eastAsia="Times New Roman" w:hAnsiTheme="minorHAnsi"/>
                <w:sz w:val="22"/>
                <w:szCs w:val="22"/>
              </w:rPr>
            </w:pPr>
          </w:p>
          <w:p w14:paraId="05B00CF3" w14:textId="11C679BA"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Room thermometers in classes and offices to monitor and turn heating down whenever can</w:t>
            </w:r>
          </w:p>
          <w:p w14:paraId="5A638B35" w14:textId="77777777" w:rsidR="00A43EAD" w:rsidRPr="007F5FBF" w:rsidRDefault="00A43EAD" w:rsidP="00B04DE8">
            <w:pPr>
              <w:rPr>
                <w:rFonts w:asciiTheme="minorHAnsi" w:eastAsia="Times New Roman" w:hAnsiTheme="minorHAnsi"/>
                <w:sz w:val="22"/>
                <w:szCs w:val="22"/>
              </w:rPr>
            </w:pPr>
          </w:p>
          <w:p w14:paraId="06972113" w14:textId="4A4A6CCE"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Heating only on for restricted periods in Autumn/Winter Nov – March</w:t>
            </w:r>
          </w:p>
          <w:p w14:paraId="2551E3A4" w14:textId="614AC412" w:rsidR="00A43EAD" w:rsidRPr="007F5FBF" w:rsidRDefault="00A43EAD" w:rsidP="00B04DE8">
            <w:pPr>
              <w:rPr>
                <w:rFonts w:asciiTheme="minorHAnsi" w:eastAsia="Times New Roman" w:hAnsiTheme="minorHAnsi"/>
                <w:sz w:val="22"/>
                <w:szCs w:val="22"/>
              </w:rPr>
            </w:pPr>
          </w:p>
          <w:p w14:paraId="2E5044B7" w14:textId="5D0B02CA"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Encourage refillable water bottles from pupils and staff.</w:t>
            </w:r>
          </w:p>
          <w:p w14:paraId="3AA14A57" w14:textId="77777777" w:rsidR="00957584" w:rsidRPr="007F5FBF" w:rsidRDefault="00957584" w:rsidP="00B04DE8">
            <w:pPr>
              <w:rPr>
                <w:rFonts w:asciiTheme="minorHAnsi" w:eastAsia="Times New Roman" w:hAnsiTheme="minorHAnsi"/>
                <w:sz w:val="22"/>
                <w:szCs w:val="22"/>
              </w:rPr>
            </w:pPr>
          </w:p>
          <w:p w14:paraId="6FCF8B7A" w14:textId="0EDC75D6"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Use of cups and plates, not disposable in breakfast club, events and lunch.</w:t>
            </w:r>
          </w:p>
          <w:p w14:paraId="1C34C6D5" w14:textId="77777777" w:rsidR="00957584" w:rsidRPr="007F5FBF" w:rsidRDefault="00957584" w:rsidP="00B04DE8">
            <w:pPr>
              <w:rPr>
                <w:rFonts w:asciiTheme="minorHAnsi" w:eastAsia="Times New Roman" w:hAnsiTheme="minorHAnsi"/>
                <w:sz w:val="22"/>
                <w:szCs w:val="22"/>
              </w:rPr>
            </w:pPr>
          </w:p>
          <w:p w14:paraId="4A9ED1B5" w14:textId="2FBC95D9"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Create a positive culture and influence behaviour change around reducing energy use </w:t>
            </w:r>
          </w:p>
          <w:p w14:paraId="7B2DAC48" w14:textId="77777777" w:rsidR="00957584" w:rsidRPr="007F5FBF" w:rsidRDefault="00957584" w:rsidP="00B04DE8">
            <w:pPr>
              <w:rPr>
                <w:rFonts w:asciiTheme="minorHAnsi" w:eastAsia="Times New Roman" w:hAnsiTheme="minorHAnsi"/>
                <w:sz w:val="22"/>
                <w:szCs w:val="22"/>
              </w:rPr>
            </w:pPr>
          </w:p>
          <w:p w14:paraId="0C9B1F64" w14:textId="144376B5"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Windows are closed unless rooms are up to temperature</w:t>
            </w:r>
          </w:p>
          <w:p w14:paraId="6E7C1C5E" w14:textId="77777777" w:rsidR="00957584" w:rsidRPr="007F5FBF" w:rsidRDefault="00957584" w:rsidP="00B04DE8">
            <w:pPr>
              <w:rPr>
                <w:rFonts w:asciiTheme="minorHAnsi" w:eastAsia="Times New Roman" w:hAnsiTheme="minorHAnsi"/>
                <w:sz w:val="22"/>
                <w:szCs w:val="22"/>
              </w:rPr>
            </w:pPr>
          </w:p>
          <w:p w14:paraId="491821DD" w14:textId="3C6AF66A"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lastRenderedPageBreak/>
              <w:t>Daylight lights, turn off when light targets met and when no one sensed in room – implemented for whole school</w:t>
            </w:r>
          </w:p>
          <w:p w14:paraId="2F999CAF" w14:textId="77777777" w:rsidR="00957584" w:rsidRPr="007F5FBF" w:rsidRDefault="00957584" w:rsidP="00B04DE8">
            <w:pPr>
              <w:rPr>
                <w:rFonts w:asciiTheme="minorHAnsi" w:eastAsia="Times New Roman" w:hAnsiTheme="minorHAnsi"/>
                <w:sz w:val="22"/>
                <w:szCs w:val="22"/>
              </w:rPr>
            </w:pPr>
          </w:p>
          <w:p w14:paraId="169FE885" w14:textId="3B8D1CE0"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Resources are bought with informed decisions so there is reduced waste, bought locally and in 1 place to reduce cardon foot.</w:t>
            </w:r>
          </w:p>
          <w:p w14:paraId="0FA80631" w14:textId="77777777" w:rsidR="00A43EAD" w:rsidRPr="007F5FBF" w:rsidRDefault="00A43EAD" w:rsidP="00B04DE8">
            <w:pPr>
              <w:rPr>
                <w:rFonts w:asciiTheme="minorHAnsi" w:eastAsia="Times New Roman" w:hAnsiTheme="minorHAnsi"/>
                <w:sz w:val="22"/>
                <w:szCs w:val="22"/>
              </w:rPr>
            </w:pPr>
          </w:p>
          <w:p w14:paraId="4DE3F981" w14:textId="77777777" w:rsidR="00A43EAD"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Recycling bins for paper and plastic and card in classes, corridor and then main school bins, all separated.</w:t>
            </w:r>
          </w:p>
          <w:p w14:paraId="7BD612AB" w14:textId="77777777" w:rsidR="00F1178E" w:rsidRDefault="00F1178E" w:rsidP="00B04DE8">
            <w:pPr>
              <w:rPr>
                <w:rFonts w:asciiTheme="minorHAnsi" w:eastAsia="Times New Roman" w:hAnsiTheme="minorHAnsi"/>
                <w:sz w:val="22"/>
                <w:szCs w:val="22"/>
              </w:rPr>
            </w:pPr>
          </w:p>
          <w:p w14:paraId="4AA59772" w14:textId="1675AA59" w:rsidR="00F1178E" w:rsidRPr="007F5FBF" w:rsidRDefault="00F1178E" w:rsidP="00B04DE8">
            <w:pPr>
              <w:rPr>
                <w:rFonts w:asciiTheme="minorHAnsi" w:eastAsia="Times New Roman" w:hAnsiTheme="minorHAnsi"/>
                <w:sz w:val="22"/>
                <w:szCs w:val="22"/>
              </w:rPr>
            </w:pPr>
            <w:r>
              <w:rPr>
                <w:rFonts w:asciiTheme="minorHAnsi" w:eastAsia="Times New Roman" w:hAnsiTheme="minorHAnsi"/>
                <w:sz w:val="22"/>
                <w:szCs w:val="22"/>
              </w:rPr>
              <w:t xml:space="preserve">Look at Asset Management Plan for planned works such as LED installation across school.  To be included in capital works. </w:t>
            </w:r>
          </w:p>
        </w:tc>
        <w:tc>
          <w:tcPr>
            <w:tcW w:w="1678" w:type="dxa"/>
          </w:tcPr>
          <w:p w14:paraId="10611105" w14:textId="77777777"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lastRenderedPageBreak/>
              <w:t>Increased energy-</w:t>
            </w:r>
          </w:p>
          <w:p w14:paraId="5E16523A" w14:textId="0EDFE045"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efficiency across the whole school</w:t>
            </w:r>
          </w:p>
          <w:p w14:paraId="37D7582F" w14:textId="77777777" w:rsidR="00345D02" w:rsidRPr="007F5FBF" w:rsidRDefault="00345D02" w:rsidP="00B04DE8">
            <w:pPr>
              <w:rPr>
                <w:rFonts w:asciiTheme="minorHAnsi" w:eastAsia="Times New Roman" w:hAnsiTheme="minorHAnsi"/>
                <w:sz w:val="22"/>
                <w:szCs w:val="22"/>
              </w:rPr>
            </w:pPr>
          </w:p>
          <w:p w14:paraId="7C2BA321" w14:textId="6C67E009"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There is a positive </w:t>
            </w:r>
          </w:p>
          <w:p w14:paraId="6B674268" w14:textId="0940F412"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culture and influenced </w:t>
            </w:r>
          </w:p>
          <w:p w14:paraId="3A3F3D55" w14:textId="6A7D1396"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behaviour change around reducing energy use in staff,</w:t>
            </w:r>
          </w:p>
          <w:p w14:paraId="52D576DA" w14:textId="5A84654B"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pupils and parents </w:t>
            </w:r>
          </w:p>
          <w:p w14:paraId="623D6B93" w14:textId="77777777" w:rsidR="00A43EAD" w:rsidRPr="007F5FBF" w:rsidRDefault="00A43EAD" w:rsidP="00B04DE8">
            <w:pPr>
              <w:rPr>
                <w:rFonts w:asciiTheme="minorHAnsi" w:eastAsia="Times New Roman" w:hAnsiTheme="minorHAnsi"/>
                <w:sz w:val="22"/>
                <w:szCs w:val="22"/>
              </w:rPr>
            </w:pPr>
            <w:r w:rsidRPr="007F5FBF">
              <w:rPr>
                <w:rFonts w:asciiTheme="minorHAnsi" w:eastAsia="Times New Roman" w:hAnsiTheme="minorHAnsi"/>
                <w:sz w:val="22"/>
                <w:szCs w:val="22"/>
              </w:rPr>
              <w:tab/>
            </w:r>
          </w:p>
          <w:p w14:paraId="4DAFCC33" w14:textId="77777777" w:rsidR="00A43EAD" w:rsidRPr="007F5FBF" w:rsidRDefault="00A43EAD" w:rsidP="00B04DE8">
            <w:pPr>
              <w:rPr>
                <w:rFonts w:asciiTheme="minorHAnsi" w:eastAsia="Times New Roman" w:hAnsiTheme="minorHAnsi"/>
                <w:sz w:val="22"/>
                <w:szCs w:val="22"/>
              </w:rPr>
            </w:pPr>
          </w:p>
        </w:tc>
      </w:tr>
      <w:tr w:rsidR="000D6807" w:rsidRPr="007F5FBF" w14:paraId="57CE7174" w14:textId="77777777" w:rsidTr="009B4EBA">
        <w:trPr>
          <w:trHeight w:val="368"/>
        </w:trPr>
        <w:tc>
          <w:tcPr>
            <w:tcW w:w="1535" w:type="dxa"/>
          </w:tcPr>
          <w:p w14:paraId="6AA04538" w14:textId="77777777"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Decarbonisation </w:t>
            </w:r>
          </w:p>
          <w:p w14:paraId="1C9FD19D" w14:textId="1F860DF9"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Travel </w:t>
            </w:r>
          </w:p>
        </w:tc>
        <w:tc>
          <w:tcPr>
            <w:tcW w:w="7564" w:type="dxa"/>
            <w:gridSpan w:val="4"/>
          </w:tcPr>
          <w:p w14:paraId="5BFF7DF4" w14:textId="77777777" w:rsidR="007463F6" w:rsidRPr="007F5FBF" w:rsidRDefault="007463F6" w:rsidP="007463F6">
            <w:pPr>
              <w:rPr>
                <w:rFonts w:asciiTheme="minorHAnsi" w:hAnsiTheme="minorHAnsi"/>
                <w:bCs/>
                <w:sz w:val="22"/>
                <w:szCs w:val="22"/>
              </w:rPr>
            </w:pPr>
            <w:r w:rsidRPr="007F5FBF">
              <w:rPr>
                <w:rFonts w:asciiTheme="minorHAnsi" w:hAnsiTheme="minorHAnsi"/>
                <w:bCs/>
                <w:sz w:val="22"/>
                <w:szCs w:val="22"/>
              </w:rPr>
              <w:t>Sign up to TfL's Travel for Life scheme -</w:t>
            </w:r>
            <w:r w:rsidRPr="007F5FBF">
              <w:rPr>
                <w:rFonts w:asciiTheme="minorHAnsi" w:hAnsiTheme="minorHAnsi"/>
                <w:bCs/>
                <w:sz w:val="22"/>
                <w:szCs w:val="22"/>
              </w:rPr>
              <w:tab/>
            </w:r>
            <w:r w:rsidRPr="007F5FBF">
              <w:rPr>
                <w:rFonts w:asciiTheme="minorHAnsi" w:hAnsiTheme="minorHAnsi"/>
                <w:bCs/>
                <w:sz w:val="22"/>
                <w:szCs w:val="22"/>
              </w:rPr>
              <w:tab/>
            </w:r>
          </w:p>
          <w:p w14:paraId="738FD487" w14:textId="77777777" w:rsidR="007463F6" w:rsidRPr="007F5FBF" w:rsidRDefault="007463F6" w:rsidP="007463F6">
            <w:pPr>
              <w:rPr>
                <w:rFonts w:asciiTheme="minorHAnsi" w:hAnsiTheme="minorHAnsi"/>
                <w:bCs/>
                <w:sz w:val="22"/>
                <w:szCs w:val="22"/>
              </w:rPr>
            </w:pPr>
            <w:hyperlink r:id="rId14" w:history="1">
              <w:r w:rsidRPr="007F5FBF">
                <w:rPr>
                  <w:rStyle w:val="Hyperlink"/>
                  <w:rFonts w:asciiTheme="minorHAnsi" w:hAnsiTheme="minorHAnsi"/>
                  <w:bCs/>
                  <w:sz w:val="22"/>
                  <w:szCs w:val="22"/>
                </w:rPr>
                <w:t>https://travelforlife.tfl.gov.uk/</w:t>
              </w:r>
            </w:hyperlink>
          </w:p>
          <w:p w14:paraId="6FD9258B" w14:textId="77777777" w:rsidR="007463F6" w:rsidRPr="007F5FBF" w:rsidRDefault="007463F6" w:rsidP="007463F6">
            <w:pPr>
              <w:rPr>
                <w:rFonts w:asciiTheme="minorHAnsi" w:hAnsiTheme="minorHAnsi"/>
                <w:bCs/>
                <w:sz w:val="22"/>
                <w:szCs w:val="22"/>
              </w:rPr>
            </w:pPr>
            <w:r w:rsidRPr="007F5FBF">
              <w:rPr>
                <w:rFonts w:asciiTheme="minorHAnsi" w:hAnsiTheme="minorHAnsi"/>
                <w:bCs/>
                <w:sz w:val="22"/>
                <w:szCs w:val="22"/>
              </w:rPr>
              <w:t>https://flood-map-for-planning.service.gov.uk/</w:t>
            </w:r>
          </w:p>
          <w:p w14:paraId="09D376EF" w14:textId="57EA68B5" w:rsidR="007463F6" w:rsidRPr="007F5FBF" w:rsidRDefault="007463F6" w:rsidP="007463F6">
            <w:pPr>
              <w:rPr>
                <w:rFonts w:asciiTheme="minorHAnsi" w:hAnsiTheme="minorHAnsi"/>
                <w:b/>
                <w:sz w:val="22"/>
                <w:szCs w:val="22"/>
              </w:rPr>
            </w:pPr>
          </w:p>
          <w:p w14:paraId="16574A09" w14:textId="77777777" w:rsidR="007463F6" w:rsidRPr="007F5FBF" w:rsidRDefault="007463F6" w:rsidP="007463F6">
            <w:pPr>
              <w:rPr>
                <w:rFonts w:asciiTheme="minorHAnsi" w:hAnsiTheme="minorHAnsi"/>
                <w:b/>
                <w:sz w:val="22"/>
                <w:szCs w:val="22"/>
              </w:rPr>
            </w:pPr>
          </w:p>
          <w:p w14:paraId="04CD383B" w14:textId="77777777" w:rsidR="007463F6" w:rsidRPr="007F5FBF" w:rsidRDefault="007463F6" w:rsidP="007463F6">
            <w:pPr>
              <w:rPr>
                <w:rFonts w:asciiTheme="minorHAnsi" w:hAnsiTheme="minorHAnsi"/>
                <w:b/>
                <w:sz w:val="22"/>
                <w:szCs w:val="22"/>
              </w:rPr>
            </w:pPr>
          </w:p>
          <w:p w14:paraId="315A1473" w14:textId="77777777" w:rsidR="007463F6" w:rsidRPr="007F5FBF" w:rsidRDefault="007463F6" w:rsidP="007463F6">
            <w:pPr>
              <w:rPr>
                <w:rFonts w:asciiTheme="minorHAnsi" w:hAnsiTheme="minorHAnsi"/>
                <w:b/>
                <w:sz w:val="22"/>
                <w:szCs w:val="22"/>
              </w:rPr>
            </w:pPr>
          </w:p>
          <w:p w14:paraId="18C7B2E9" w14:textId="77777777" w:rsidR="007463F6" w:rsidRPr="007F5FBF" w:rsidRDefault="007463F6" w:rsidP="007463F6">
            <w:pPr>
              <w:rPr>
                <w:rFonts w:asciiTheme="minorHAnsi" w:hAnsiTheme="minorHAnsi"/>
                <w:b/>
                <w:sz w:val="22"/>
                <w:szCs w:val="22"/>
              </w:rPr>
            </w:pPr>
          </w:p>
          <w:p w14:paraId="2DBFFE08" w14:textId="77777777" w:rsidR="007463F6" w:rsidRPr="007F5FBF" w:rsidRDefault="007463F6" w:rsidP="007463F6">
            <w:pPr>
              <w:rPr>
                <w:rFonts w:asciiTheme="minorHAnsi" w:hAnsiTheme="minorHAnsi"/>
                <w:b/>
                <w:sz w:val="22"/>
                <w:szCs w:val="22"/>
              </w:rPr>
            </w:pPr>
            <w:r w:rsidRPr="007F5FBF">
              <w:rPr>
                <w:rFonts w:asciiTheme="minorHAnsi" w:hAnsiTheme="minorHAnsi"/>
                <w:b/>
                <w:sz w:val="22"/>
                <w:szCs w:val="22"/>
              </w:rPr>
              <w:tab/>
            </w:r>
            <w:r w:rsidRPr="007F5FBF">
              <w:rPr>
                <w:rFonts w:asciiTheme="minorHAnsi" w:hAnsiTheme="minorHAnsi"/>
                <w:b/>
                <w:sz w:val="22"/>
                <w:szCs w:val="22"/>
              </w:rPr>
              <w:tab/>
            </w:r>
          </w:p>
          <w:p w14:paraId="7259DD1A" w14:textId="456C43E4" w:rsidR="007463F6" w:rsidRPr="007F5FBF" w:rsidRDefault="007463F6" w:rsidP="007463F6">
            <w:pPr>
              <w:rPr>
                <w:rFonts w:asciiTheme="minorHAnsi" w:hAnsiTheme="minorHAnsi"/>
                <w:b/>
                <w:sz w:val="22"/>
                <w:szCs w:val="22"/>
              </w:rPr>
            </w:pPr>
          </w:p>
        </w:tc>
        <w:tc>
          <w:tcPr>
            <w:tcW w:w="4363" w:type="dxa"/>
            <w:gridSpan w:val="2"/>
            <w:vAlign w:val="bottom"/>
          </w:tcPr>
          <w:p w14:paraId="451077EA" w14:textId="77777777"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Encourage journeys taken by walking, cycling and</w:t>
            </w:r>
          </w:p>
          <w:p w14:paraId="23D52BB1" w14:textId="2A022C8B"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public transport</w:t>
            </w:r>
            <w:r w:rsidR="0074282D" w:rsidRPr="007F5FBF">
              <w:rPr>
                <w:rFonts w:asciiTheme="minorHAnsi" w:eastAsia="Times New Roman" w:hAnsiTheme="minorHAnsi"/>
                <w:sz w:val="22"/>
                <w:szCs w:val="22"/>
              </w:rPr>
              <w:t xml:space="preserve">. </w:t>
            </w:r>
          </w:p>
          <w:p w14:paraId="6E03F0A7" w14:textId="34CB89CA"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Create a positive culture and behaviour change around transport use</w:t>
            </w:r>
            <w:r w:rsidR="0074282D" w:rsidRPr="007F5FBF">
              <w:rPr>
                <w:rFonts w:asciiTheme="minorHAnsi" w:eastAsia="Times New Roman" w:hAnsiTheme="minorHAnsi"/>
                <w:sz w:val="22"/>
                <w:szCs w:val="22"/>
              </w:rPr>
              <w:t xml:space="preserve">. </w:t>
            </w:r>
          </w:p>
          <w:p w14:paraId="2E11FE68" w14:textId="719AFA45"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School annual census `Mode of Travel` completed with LA</w:t>
            </w:r>
            <w:r w:rsidR="0074282D" w:rsidRPr="007F5FBF">
              <w:rPr>
                <w:rFonts w:asciiTheme="minorHAnsi" w:eastAsia="Times New Roman" w:hAnsiTheme="minorHAnsi"/>
                <w:sz w:val="22"/>
                <w:szCs w:val="22"/>
              </w:rPr>
              <w:t>.</w:t>
            </w:r>
          </w:p>
          <w:p w14:paraId="2226971E" w14:textId="77777777"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Recognise the effect emissions has on the</w:t>
            </w:r>
          </w:p>
          <w:p w14:paraId="08F807E9" w14:textId="05E0FED4"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environment through teaching across the curriculum</w:t>
            </w:r>
          </w:p>
          <w:p w14:paraId="58F086FD" w14:textId="77777777" w:rsidR="007463F6" w:rsidRPr="007F5FBF" w:rsidRDefault="007463F6" w:rsidP="00B04DE8">
            <w:pPr>
              <w:rPr>
                <w:rFonts w:asciiTheme="minorHAnsi" w:eastAsia="Times New Roman" w:hAnsiTheme="minorHAnsi"/>
                <w:sz w:val="22"/>
                <w:szCs w:val="22"/>
              </w:rPr>
            </w:pPr>
            <w:proofErr w:type="spellStart"/>
            <w:r w:rsidRPr="007F5FBF">
              <w:rPr>
                <w:rFonts w:asciiTheme="minorHAnsi" w:eastAsia="Times New Roman" w:hAnsiTheme="minorHAnsi"/>
                <w:sz w:val="22"/>
                <w:szCs w:val="22"/>
              </w:rPr>
              <w:t>Bikeability</w:t>
            </w:r>
            <w:proofErr w:type="spellEnd"/>
            <w:r w:rsidRPr="007F5FBF">
              <w:rPr>
                <w:rFonts w:asciiTheme="minorHAnsi" w:eastAsia="Times New Roman" w:hAnsiTheme="minorHAnsi"/>
                <w:sz w:val="22"/>
                <w:szCs w:val="22"/>
              </w:rPr>
              <w:t xml:space="preserve"> training for Year 5 annually </w:t>
            </w:r>
          </w:p>
          <w:p w14:paraId="6A0E24FE" w14:textId="01F82F6A"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Local visits and residentials monitored – at least 1 non – transport local visit a year per year group.</w:t>
            </w:r>
          </w:p>
          <w:p w14:paraId="15BAC658" w14:textId="7ED7D756" w:rsidR="007463F6"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Reduce the risk of school closures and disruption to lessons through maintenance </w:t>
            </w:r>
            <w:proofErr w:type="gramStart"/>
            <w:r w:rsidRPr="007F5FBF">
              <w:rPr>
                <w:rFonts w:asciiTheme="minorHAnsi" w:eastAsia="Times New Roman" w:hAnsiTheme="minorHAnsi"/>
                <w:sz w:val="22"/>
                <w:szCs w:val="22"/>
              </w:rPr>
              <w:t>of  building</w:t>
            </w:r>
            <w:proofErr w:type="gramEnd"/>
            <w:r w:rsidRPr="007F5FBF">
              <w:rPr>
                <w:rFonts w:asciiTheme="minorHAnsi" w:eastAsia="Times New Roman" w:hAnsiTheme="minorHAnsi"/>
                <w:sz w:val="22"/>
                <w:szCs w:val="22"/>
              </w:rPr>
              <w:t xml:space="preserve"> and health and safety walks by H&amp;S Gov, SBM and Site Manager</w:t>
            </w:r>
          </w:p>
          <w:p w14:paraId="3957D8F0" w14:textId="78537B82"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Update Evacuation procedures annually and policy</w:t>
            </w:r>
          </w:p>
          <w:p w14:paraId="7A2A4726" w14:textId="7E881F53"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Remote Learning strategy and offer in place</w:t>
            </w:r>
          </w:p>
          <w:p w14:paraId="42F88673" w14:textId="5F094DA9"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Sun shelter, Salt stores for snow / ice.</w:t>
            </w:r>
          </w:p>
          <w:p w14:paraId="74622B89" w14:textId="33F02B9E"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lastRenderedPageBreak/>
              <w:t>Protect staff and students from the risks of extreme weather</w:t>
            </w:r>
          </w:p>
          <w:p w14:paraId="7B89CD61" w14:textId="2B3151A6"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Ensure school site can cope with more extreme weather</w:t>
            </w:r>
          </w:p>
          <w:p w14:paraId="6C14725E" w14:textId="77777777" w:rsidR="00B533DB"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Annual review of building and </w:t>
            </w:r>
            <w:proofErr w:type="gramStart"/>
            <w:r w:rsidRPr="007F5FBF">
              <w:rPr>
                <w:rFonts w:asciiTheme="minorHAnsi" w:eastAsia="Times New Roman" w:hAnsiTheme="minorHAnsi"/>
                <w:sz w:val="22"/>
                <w:szCs w:val="22"/>
              </w:rPr>
              <w:t>priorities,  use</w:t>
            </w:r>
            <w:proofErr w:type="gramEnd"/>
            <w:r w:rsidRPr="007F5FBF">
              <w:rPr>
                <w:rFonts w:asciiTheme="minorHAnsi" w:eastAsia="Times New Roman" w:hAnsiTheme="minorHAnsi"/>
                <w:sz w:val="22"/>
                <w:szCs w:val="22"/>
              </w:rPr>
              <w:t xml:space="preserve"> of Devolved Capital to pay for building updates.</w:t>
            </w:r>
          </w:p>
          <w:p w14:paraId="013335A5" w14:textId="16E8626B" w:rsidR="007463F6" w:rsidRPr="007F5FBF"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Recycle technology – use for </w:t>
            </w:r>
            <w:proofErr w:type="gramStart"/>
            <w:r w:rsidRPr="007F5FBF">
              <w:rPr>
                <w:rFonts w:asciiTheme="minorHAnsi" w:eastAsia="Times New Roman" w:hAnsiTheme="minorHAnsi"/>
                <w:sz w:val="22"/>
                <w:szCs w:val="22"/>
              </w:rPr>
              <w:t>ensure</w:t>
            </w:r>
            <w:proofErr w:type="gramEnd"/>
            <w:r w:rsidRPr="007F5FBF">
              <w:rPr>
                <w:rFonts w:asciiTheme="minorHAnsi" w:eastAsia="Times New Roman" w:hAnsiTheme="minorHAnsi"/>
                <w:sz w:val="22"/>
                <w:szCs w:val="22"/>
              </w:rPr>
              <w:t xml:space="preserve"> correctly disposed of.</w:t>
            </w:r>
          </w:p>
          <w:p w14:paraId="217E78EB" w14:textId="77777777" w:rsidR="00F006A4" w:rsidRDefault="007463F6" w:rsidP="00B04DE8">
            <w:pPr>
              <w:rPr>
                <w:rFonts w:asciiTheme="minorHAnsi" w:eastAsia="Times New Roman" w:hAnsiTheme="minorHAnsi"/>
                <w:sz w:val="22"/>
                <w:szCs w:val="22"/>
              </w:rPr>
            </w:pPr>
            <w:r w:rsidRPr="007F5FBF">
              <w:rPr>
                <w:rFonts w:asciiTheme="minorHAnsi" w:eastAsia="Times New Roman" w:hAnsiTheme="minorHAnsi"/>
                <w:sz w:val="22"/>
                <w:szCs w:val="22"/>
              </w:rPr>
              <w:t>Eco Ambassadors</w:t>
            </w:r>
            <w:r w:rsidR="00B533DB">
              <w:rPr>
                <w:rFonts w:asciiTheme="minorHAnsi" w:eastAsia="Times New Roman" w:hAnsiTheme="minorHAnsi"/>
                <w:sz w:val="22"/>
                <w:szCs w:val="22"/>
              </w:rPr>
              <w:t xml:space="preserve"> </w:t>
            </w:r>
            <w:r w:rsidR="00F006A4">
              <w:rPr>
                <w:rFonts w:asciiTheme="minorHAnsi" w:eastAsia="Times New Roman" w:hAnsiTheme="minorHAnsi"/>
                <w:sz w:val="22"/>
                <w:szCs w:val="22"/>
              </w:rPr>
              <w:t xml:space="preserve">chosen and appointed to help manage the school environment. </w:t>
            </w:r>
          </w:p>
          <w:p w14:paraId="3D40632D" w14:textId="44B2FC1B" w:rsidR="007463F6" w:rsidRPr="007F5FBF" w:rsidRDefault="00B533DB" w:rsidP="00B04DE8">
            <w:pPr>
              <w:rPr>
                <w:rFonts w:asciiTheme="minorHAnsi" w:eastAsia="Times New Roman" w:hAnsiTheme="minorHAnsi"/>
                <w:sz w:val="22"/>
                <w:szCs w:val="22"/>
              </w:rPr>
            </w:pPr>
            <w:r>
              <w:rPr>
                <w:rFonts w:asciiTheme="minorHAnsi" w:eastAsia="Times New Roman" w:hAnsiTheme="minorHAnsi"/>
                <w:sz w:val="22"/>
                <w:szCs w:val="22"/>
              </w:rPr>
              <w:t>P</w:t>
            </w:r>
            <w:r w:rsidR="007463F6" w:rsidRPr="007F5FBF">
              <w:rPr>
                <w:rFonts w:asciiTheme="minorHAnsi" w:eastAsia="Times New Roman" w:hAnsiTheme="minorHAnsi"/>
                <w:sz w:val="22"/>
                <w:szCs w:val="22"/>
              </w:rPr>
              <w:t>re – loved uniform available to all.</w:t>
            </w:r>
          </w:p>
        </w:tc>
        <w:tc>
          <w:tcPr>
            <w:tcW w:w="1678" w:type="dxa"/>
          </w:tcPr>
          <w:p w14:paraId="392CF2CD"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lastRenderedPageBreak/>
              <w:t>Create a positive</w:t>
            </w:r>
          </w:p>
          <w:p w14:paraId="1208A0B0"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culture and behaviour</w:t>
            </w:r>
          </w:p>
          <w:p w14:paraId="2B9EBFD6"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change around</w:t>
            </w:r>
          </w:p>
          <w:p w14:paraId="04324931" w14:textId="77777777" w:rsidR="007463F6"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transport use</w:t>
            </w:r>
          </w:p>
          <w:p w14:paraId="3ADAE9E3" w14:textId="77777777" w:rsidR="00C63C9C" w:rsidRPr="007F5FBF" w:rsidRDefault="00C63C9C" w:rsidP="00BD2665">
            <w:pPr>
              <w:rPr>
                <w:rFonts w:asciiTheme="minorHAnsi" w:eastAsia="Times New Roman" w:hAnsiTheme="minorHAnsi"/>
                <w:sz w:val="22"/>
                <w:szCs w:val="22"/>
              </w:rPr>
            </w:pPr>
          </w:p>
          <w:p w14:paraId="0BE59DEA" w14:textId="1477078B"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Walk to school weeks</w:t>
            </w:r>
          </w:p>
          <w:p w14:paraId="02E7D6C7"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and initiatives increase</w:t>
            </w:r>
          </w:p>
          <w:p w14:paraId="13274FAF"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this and less pupils are</w:t>
            </w:r>
          </w:p>
          <w:p w14:paraId="6628B9AD" w14:textId="77777777" w:rsidR="007463F6"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driven to school</w:t>
            </w:r>
          </w:p>
          <w:p w14:paraId="1841784F" w14:textId="77777777" w:rsidR="00C63C9C" w:rsidRPr="007F5FBF" w:rsidRDefault="00C63C9C" w:rsidP="00BD2665">
            <w:pPr>
              <w:rPr>
                <w:rFonts w:asciiTheme="minorHAnsi" w:eastAsia="Times New Roman" w:hAnsiTheme="minorHAnsi"/>
                <w:sz w:val="22"/>
                <w:szCs w:val="22"/>
              </w:rPr>
            </w:pPr>
          </w:p>
          <w:p w14:paraId="43680F2B"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Reduced carbon</w:t>
            </w:r>
          </w:p>
          <w:p w14:paraId="0A1ABEFD"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footprint by 15% from</w:t>
            </w:r>
          </w:p>
          <w:p w14:paraId="3F1DA5A2" w14:textId="77777777" w:rsidR="007463F6" w:rsidRPr="007F5FBF" w:rsidRDefault="007463F6" w:rsidP="00BD2665">
            <w:pPr>
              <w:rPr>
                <w:rFonts w:asciiTheme="minorHAnsi" w:eastAsia="Times New Roman" w:hAnsiTheme="minorHAnsi"/>
                <w:sz w:val="22"/>
                <w:szCs w:val="22"/>
              </w:rPr>
            </w:pPr>
            <w:r w:rsidRPr="007F5FBF">
              <w:rPr>
                <w:rFonts w:asciiTheme="minorHAnsi" w:eastAsia="Times New Roman" w:hAnsiTheme="minorHAnsi"/>
                <w:sz w:val="22"/>
                <w:szCs w:val="22"/>
              </w:rPr>
              <w:t>2024 to 2026</w:t>
            </w:r>
          </w:p>
          <w:p w14:paraId="6A2991E2" w14:textId="77777777" w:rsidR="007463F6" w:rsidRPr="007F5FBF" w:rsidRDefault="007463F6" w:rsidP="00B04DE8">
            <w:pPr>
              <w:rPr>
                <w:rFonts w:asciiTheme="minorHAnsi" w:eastAsia="Times New Roman" w:hAnsiTheme="minorHAnsi"/>
                <w:sz w:val="22"/>
                <w:szCs w:val="22"/>
              </w:rPr>
            </w:pPr>
          </w:p>
        </w:tc>
      </w:tr>
      <w:tr w:rsidR="005C672F" w:rsidRPr="007F5FBF" w14:paraId="456DE74F" w14:textId="77777777" w:rsidTr="009B4EBA">
        <w:trPr>
          <w:trHeight w:val="368"/>
        </w:trPr>
        <w:tc>
          <w:tcPr>
            <w:tcW w:w="1535" w:type="dxa"/>
          </w:tcPr>
          <w:p w14:paraId="06EE6FD2" w14:textId="4449B3E4" w:rsidR="00652C9A" w:rsidRPr="007F5FBF" w:rsidRDefault="00652C9A" w:rsidP="00B04DE8">
            <w:pPr>
              <w:rPr>
                <w:rFonts w:asciiTheme="minorHAnsi" w:eastAsia="Times New Roman" w:hAnsiTheme="minorHAnsi"/>
                <w:sz w:val="22"/>
                <w:szCs w:val="22"/>
              </w:rPr>
            </w:pPr>
            <w:r w:rsidRPr="007F5FBF">
              <w:rPr>
                <w:rFonts w:asciiTheme="minorHAnsi" w:eastAsia="Times New Roman" w:hAnsiTheme="minorHAnsi"/>
                <w:sz w:val="22"/>
                <w:szCs w:val="22"/>
              </w:rPr>
              <w:t>Adaption &amp; Resilience</w:t>
            </w:r>
          </w:p>
        </w:tc>
        <w:tc>
          <w:tcPr>
            <w:tcW w:w="7396" w:type="dxa"/>
            <w:gridSpan w:val="3"/>
          </w:tcPr>
          <w:p w14:paraId="28D8920E" w14:textId="6817A526" w:rsidR="00652C9A" w:rsidRPr="00256C6B" w:rsidRDefault="000E339F" w:rsidP="005D2F24">
            <w:pPr>
              <w:rPr>
                <w:rFonts w:asciiTheme="minorHAnsi" w:hAnsiTheme="minorHAnsi"/>
                <w:bCs/>
                <w:sz w:val="22"/>
                <w:szCs w:val="22"/>
              </w:rPr>
            </w:pPr>
            <w:hyperlink r:id="rId15" w:history="1">
              <w:r w:rsidRPr="00256C6B">
                <w:rPr>
                  <w:rStyle w:val="Hyperlink"/>
                  <w:rFonts w:asciiTheme="minorHAnsi" w:hAnsiTheme="minorHAnsi"/>
                  <w:bCs/>
                  <w:sz w:val="22"/>
                  <w:szCs w:val="22"/>
                </w:rPr>
                <w:t>https://www.bbc.co.uk/news/science-environment-42566393</w:t>
              </w:r>
            </w:hyperlink>
          </w:p>
          <w:p w14:paraId="30FD52B8" w14:textId="77777777" w:rsidR="000E339F" w:rsidRPr="00256C6B" w:rsidRDefault="000E339F" w:rsidP="005D2F24">
            <w:pPr>
              <w:rPr>
                <w:rFonts w:asciiTheme="minorHAnsi" w:hAnsiTheme="minorHAnsi"/>
                <w:bCs/>
                <w:sz w:val="22"/>
                <w:szCs w:val="22"/>
              </w:rPr>
            </w:pPr>
          </w:p>
          <w:p w14:paraId="608471F0" w14:textId="463497E3" w:rsidR="000E339F" w:rsidRDefault="000E339F" w:rsidP="005D2F24">
            <w:pPr>
              <w:rPr>
                <w:rFonts w:asciiTheme="minorHAnsi" w:hAnsiTheme="minorHAnsi"/>
                <w:bCs/>
                <w:sz w:val="22"/>
                <w:szCs w:val="22"/>
              </w:rPr>
            </w:pPr>
            <w:r w:rsidRPr="00256C6B">
              <w:rPr>
                <w:rFonts w:asciiTheme="minorHAnsi" w:hAnsiTheme="minorHAnsi"/>
                <w:bCs/>
                <w:sz w:val="22"/>
                <w:szCs w:val="22"/>
              </w:rPr>
              <w:t>See below dates celebrate/ raise awareness of.  Link to HCL meals special days?</w:t>
            </w:r>
            <w:r w:rsidR="00C8204D">
              <w:rPr>
                <w:rFonts w:asciiTheme="minorHAnsi" w:hAnsiTheme="minorHAnsi"/>
                <w:bCs/>
                <w:sz w:val="22"/>
                <w:szCs w:val="22"/>
              </w:rPr>
              <w:t xml:space="preserve"> </w:t>
            </w:r>
            <w:r w:rsidR="00C8204D" w:rsidRPr="00256C6B">
              <w:rPr>
                <w:rFonts w:asciiTheme="minorHAnsi" w:hAnsiTheme="minorHAnsi"/>
                <w:bCs/>
                <w:sz w:val="22"/>
                <w:szCs w:val="22"/>
              </w:rPr>
              <w:t>i.e.</w:t>
            </w:r>
            <w:r w:rsidRPr="00256C6B">
              <w:rPr>
                <w:rFonts w:asciiTheme="minorHAnsi" w:hAnsiTheme="minorHAnsi"/>
                <w:bCs/>
                <w:sz w:val="22"/>
                <w:szCs w:val="22"/>
              </w:rPr>
              <w:t xml:space="preserve"> Veganuary.  </w:t>
            </w:r>
          </w:p>
          <w:p w14:paraId="12552594" w14:textId="78F32ED0" w:rsidR="00E16AC1" w:rsidRPr="00256C6B" w:rsidRDefault="00E16AC1" w:rsidP="005D2F24">
            <w:pPr>
              <w:rPr>
                <w:rFonts w:asciiTheme="minorHAnsi" w:hAnsiTheme="minorHAnsi"/>
                <w:bCs/>
                <w:sz w:val="22"/>
                <w:szCs w:val="22"/>
              </w:rPr>
            </w:pPr>
          </w:p>
        </w:tc>
        <w:tc>
          <w:tcPr>
            <w:tcW w:w="4531" w:type="dxa"/>
            <w:gridSpan w:val="3"/>
            <w:vAlign w:val="bottom"/>
          </w:tcPr>
          <w:p w14:paraId="3E5963DB" w14:textId="584EE84C" w:rsidR="00652C9A" w:rsidRDefault="00DC7263" w:rsidP="00BB62A3">
            <w:pPr>
              <w:rPr>
                <w:rFonts w:asciiTheme="minorHAnsi" w:eastAsia="Times New Roman" w:hAnsiTheme="minorHAnsi"/>
                <w:sz w:val="22"/>
                <w:szCs w:val="22"/>
              </w:rPr>
            </w:pPr>
            <w:r>
              <w:rPr>
                <w:rFonts w:asciiTheme="minorHAnsi" w:eastAsia="Times New Roman" w:hAnsiTheme="minorHAnsi"/>
                <w:sz w:val="22"/>
                <w:szCs w:val="22"/>
              </w:rPr>
              <w:t xml:space="preserve">Review sustainable </w:t>
            </w:r>
            <w:r w:rsidR="005C76EC">
              <w:rPr>
                <w:rFonts w:asciiTheme="minorHAnsi" w:eastAsia="Times New Roman" w:hAnsiTheme="minorHAnsi"/>
                <w:sz w:val="22"/>
                <w:szCs w:val="22"/>
              </w:rPr>
              <w:t>boiler</w:t>
            </w:r>
            <w:r>
              <w:rPr>
                <w:rFonts w:asciiTheme="minorHAnsi" w:eastAsia="Times New Roman" w:hAnsiTheme="minorHAnsi"/>
                <w:sz w:val="22"/>
                <w:szCs w:val="22"/>
              </w:rPr>
              <w:t xml:space="preserve"> options </w:t>
            </w:r>
            <w:r w:rsidR="005C76EC">
              <w:rPr>
                <w:rFonts w:asciiTheme="minorHAnsi" w:eastAsia="Times New Roman" w:hAnsiTheme="minorHAnsi"/>
                <w:sz w:val="22"/>
                <w:szCs w:val="22"/>
              </w:rPr>
              <w:t xml:space="preserve">when boiler is replaced (2021 bid for capital funds) </w:t>
            </w:r>
          </w:p>
          <w:p w14:paraId="3FB70A97" w14:textId="4820BB72" w:rsidR="005C76EC" w:rsidRDefault="000D6807" w:rsidP="00BB62A3">
            <w:pPr>
              <w:rPr>
                <w:rFonts w:asciiTheme="minorHAnsi" w:eastAsia="Times New Roman" w:hAnsiTheme="minorHAnsi"/>
                <w:sz w:val="22"/>
                <w:szCs w:val="22"/>
              </w:rPr>
            </w:pPr>
            <w:r>
              <w:rPr>
                <w:rFonts w:asciiTheme="minorHAnsi" w:eastAsia="Times New Roman" w:hAnsiTheme="minorHAnsi"/>
                <w:sz w:val="22"/>
                <w:szCs w:val="22"/>
              </w:rPr>
              <w:t xml:space="preserve">SBM/Site Manager to </w:t>
            </w:r>
            <w:r w:rsidR="0042191E">
              <w:rPr>
                <w:rFonts w:asciiTheme="minorHAnsi" w:eastAsia="Times New Roman" w:hAnsiTheme="minorHAnsi"/>
                <w:sz w:val="22"/>
                <w:szCs w:val="22"/>
              </w:rPr>
              <w:t xml:space="preserve">Benchmark </w:t>
            </w:r>
            <w:r w:rsidR="00005EC2">
              <w:rPr>
                <w:rFonts w:asciiTheme="minorHAnsi" w:eastAsia="Times New Roman" w:hAnsiTheme="minorHAnsi"/>
                <w:sz w:val="22"/>
                <w:szCs w:val="22"/>
              </w:rPr>
              <w:t xml:space="preserve">utilities usage </w:t>
            </w:r>
            <w:r>
              <w:rPr>
                <w:rFonts w:asciiTheme="minorHAnsi" w:eastAsia="Times New Roman" w:hAnsiTheme="minorHAnsi"/>
                <w:sz w:val="22"/>
                <w:szCs w:val="22"/>
              </w:rPr>
              <w:t xml:space="preserve">and compare to previous year. </w:t>
            </w:r>
          </w:p>
          <w:p w14:paraId="3B9A8665" w14:textId="5723A188" w:rsidR="000D6807" w:rsidRDefault="000C46BB" w:rsidP="00BB62A3">
            <w:pPr>
              <w:rPr>
                <w:rFonts w:asciiTheme="minorHAnsi" w:eastAsia="Times New Roman" w:hAnsiTheme="minorHAnsi"/>
                <w:sz w:val="22"/>
                <w:szCs w:val="22"/>
              </w:rPr>
            </w:pPr>
            <w:r>
              <w:rPr>
                <w:rFonts w:asciiTheme="minorHAnsi" w:eastAsia="Times New Roman" w:hAnsiTheme="minorHAnsi"/>
                <w:sz w:val="22"/>
                <w:szCs w:val="22"/>
              </w:rPr>
              <w:t xml:space="preserve">Discuss collaboration of procurement </w:t>
            </w:r>
            <w:r w:rsidR="00783A99">
              <w:rPr>
                <w:rFonts w:asciiTheme="minorHAnsi" w:eastAsia="Times New Roman" w:hAnsiTheme="minorHAnsi"/>
                <w:sz w:val="22"/>
                <w:szCs w:val="22"/>
              </w:rPr>
              <w:t xml:space="preserve">activities with local schools to save carbon footprint. </w:t>
            </w:r>
          </w:p>
          <w:p w14:paraId="3BA7673C" w14:textId="77777777" w:rsidR="00783A99" w:rsidRDefault="00783A99" w:rsidP="00BB62A3">
            <w:pPr>
              <w:rPr>
                <w:rFonts w:asciiTheme="minorHAnsi" w:eastAsia="Times New Roman" w:hAnsiTheme="minorHAnsi"/>
                <w:sz w:val="22"/>
                <w:szCs w:val="22"/>
              </w:rPr>
            </w:pPr>
          </w:p>
          <w:p w14:paraId="5583170F" w14:textId="682FC37E" w:rsidR="00DC7263" w:rsidRPr="007F5FBF" w:rsidRDefault="00DC7263" w:rsidP="00BB62A3">
            <w:pPr>
              <w:rPr>
                <w:rFonts w:asciiTheme="minorHAnsi" w:eastAsia="Times New Roman" w:hAnsiTheme="minorHAnsi"/>
                <w:sz w:val="22"/>
                <w:szCs w:val="22"/>
              </w:rPr>
            </w:pPr>
          </w:p>
        </w:tc>
        <w:tc>
          <w:tcPr>
            <w:tcW w:w="1678" w:type="dxa"/>
          </w:tcPr>
          <w:p w14:paraId="72A43FBC" w14:textId="77777777" w:rsidR="00652C9A" w:rsidRPr="007F5FBF" w:rsidRDefault="00652C9A" w:rsidP="004B5022">
            <w:pPr>
              <w:rPr>
                <w:rFonts w:asciiTheme="minorHAnsi" w:eastAsia="Times New Roman" w:hAnsiTheme="minorHAnsi"/>
                <w:sz w:val="22"/>
                <w:szCs w:val="22"/>
              </w:rPr>
            </w:pPr>
          </w:p>
          <w:p w14:paraId="211889DF" w14:textId="77777777" w:rsidR="00652C9A" w:rsidRPr="007F5FBF" w:rsidRDefault="00652C9A" w:rsidP="00B04DE8">
            <w:pPr>
              <w:rPr>
                <w:rFonts w:asciiTheme="minorHAnsi" w:eastAsia="Times New Roman" w:hAnsiTheme="minorHAnsi"/>
                <w:sz w:val="22"/>
                <w:szCs w:val="22"/>
              </w:rPr>
            </w:pPr>
          </w:p>
        </w:tc>
      </w:tr>
      <w:tr w:rsidR="00734439" w:rsidRPr="007F5FBF" w14:paraId="3C8D9231" w14:textId="77777777" w:rsidTr="009B4EBA">
        <w:trPr>
          <w:trHeight w:val="368"/>
        </w:trPr>
        <w:tc>
          <w:tcPr>
            <w:tcW w:w="1535" w:type="dxa"/>
          </w:tcPr>
          <w:p w14:paraId="3ED91C72" w14:textId="70FEDDF7" w:rsidR="00792AB4" w:rsidRPr="007F5FBF" w:rsidRDefault="00792AB4" w:rsidP="00B04DE8">
            <w:pPr>
              <w:rPr>
                <w:rFonts w:asciiTheme="minorHAnsi" w:eastAsia="Times New Roman" w:hAnsiTheme="minorHAnsi"/>
                <w:sz w:val="22"/>
                <w:szCs w:val="22"/>
              </w:rPr>
            </w:pPr>
            <w:r w:rsidRPr="007F5FBF">
              <w:rPr>
                <w:rFonts w:asciiTheme="minorHAnsi" w:eastAsia="Times New Roman" w:hAnsiTheme="minorHAnsi"/>
                <w:sz w:val="22"/>
                <w:szCs w:val="22"/>
              </w:rPr>
              <w:t>Biodiversity</w:t>
            </w:r>
          </w:p>
        </w:tc>
        <w:tc>
          <w:tcPr>
            <w:tcW w:w="7396" w:type="dxa"/>
            <w:gridSpan w:val="3"/>
          </w:tcPr>
          <w:p w14:paraId="106F62BF" w14:textId="77777777" w:rsidR="00792AB4" w:rsidRPr="005C672F" w:rsidRDefault="00792AB4" w:rsidP="00750EA2">
            <w:pPr>
              <w:rPr>
                <w:rFonts w:asciiTheme="minorHAnsi" w:hAnsiTheme="minorHAnsi"/>
                <w:bCs/>
                <w:sz w:val="22"/>
                <w:szCs w:val="22"/>
              </w:rPr>
            </w:pPr>
            <w:r w:rsidRPr="005C672F">
              <w:rPr>
                <w:rFonts w:asciiTheme="minorHAnsi" w:hAnsiTheme="minorHAnsi"/>
                <w:bCs/>
                <w:sz w:val="22"/>
                <w:szCs w:val="22"/>
              </w:rPr>
              <w:t>Sign up to Education Nature Park -</w:t>
            </w:r>
          </w:p>
          <w:p w14:paraId="0F0A6730" w14:textId="5DE306AB" w:rsidR="00792AB4" w:rsidRPr="005C672F" w:rsidRDefault="00792AB4" w:rsidP="00750EA2">
            <w:pPr>
              <w:rPr>
                <w:rFonts w:asciiTheme="minorHAnsi" w:hAnsiTheme="minorHAnsi"/>
                <w:bCs/>
                <w:sz w:val="22"/>
                <w:szCs w:val="22"/>
              </w:rPr>
            </w:pPr>
            <w:r w:rsidRPr="005C672F">
              <w:rPr>
                <w:rFonts w:asciiTheme="minorHAnsi" w:hAnsiTheme="minorHAnsi"/>
                <w:bCs/>
                <w:sz w:val="22"/>
                <w:szCs w:val="22"/>
              </w:rPr>
              <w:t>https://www.educationnaturepark.org.uk/user/register</w:t>
            </w:r>
          </w:p>
          <w:p w14:paraId="463DF777" w14:textId="1E0EF7D7" w:rsidR="00792AB4" w:rsidRPr="005C672F" w:rsidRDefault="00792AB4" w:rsidP="00750EA2">
            <w:pPr>
              <w:rPr>
                <w:rFonts w:asciiTheme="minorHAnsi" w:hAnsiTheme="minorHAnsi"/>
                <w:bCs/>
                <w:sz w:val="22"/>
                <w:szCs w:val="22"/>
              </w:rPr>
            </w:pPr>
            <w:r w:rsidRPr="005C672F">
              <w:rPr>
                <w:rFonts w:asciiTheme="minorHAnsi" w:hAnsiTheme="minorHAnsi"/>
                <w:bCs/>
                <w:sz w:val="22"/>
                <w:szCs w:val="22"/>
              </w:rPr>
              <w:tab/>
            </w:r>
          </w:p>
          <w:p w14:paraId="59A6146D" w14:textId="77777777" w:rsidR="00792AB4" w:rsidRPr="005C672F" w:rsidRDefault="00792AB4" w:rsidP="00750EA2">
            <w:pPr>
              <w:rPr>
                <w:rFonts w:asciiTheme="minorHAnsi" w:hAnsiTheme="minorHAnsi"/>
                <w:bCs/>
                <w:sz w:val="22"/>
                <w:szCs w:val="22"/>
              </w:rPr>
            </w:pPr>
            <w:r w:rsidRPr="005C672F">
              <w:rPr>
                <w:rFonts w:asciiTheme="minorHAnsi" w:hAnsiTheme="minorHAnsi"/>
                <w:bCs/>
                <w:sz w:val="22"/>
                <w:szCs w:val="22"/>
              </w:rPr>
              <w:t>Education Nature Park's tools for exploring your school site - https://www.educationnaturepark.org.uk/resources/Explore%20Your%20School%20Site</w:t>
            </w:r>
          </w:p>
          <w:p w14:paraId="0529E818" w14:textId="77777777" w:rsidR="00792AB4" w:rsidRPr="005C672F" w:rsidRDefault="00792AB4" w:rsidP="00792AB4">
            <w:pPr>
              <w:rPr>
                <w:rFonts w:asciiTheme="minorHAnsi" w:hAnsiTheme="minorHAnsi"/>
                <w:bCs/>
                <w:sz w:val="22"/>
                <w:szCs w:val="22"/>
              </w:rPr>
            </w:pPr>
            <w:r w:rsidRPr="005C672F">
              <w:rPr>
                <w:rFonts w:asciiTheme="minorHAnsi" w:hAnsiTheme="minorHAnsi"/>
                <w:bCs/>
                <w:sz w:val="22"/>
                <w:szCs w:val="22"/>
              </w:rPr>
              <w:t>RSPB birdwatch - https://www.rspb.org.uk/whats-happening/get-ready-for-big-schools-birdwatch</w:t>
            </w:r>
          </w:p>
          <w:p w14:paraId="4E607DD2" w14:textId="77777777" w:rsidR="00792AB4" w:rsidRPr="005C672F" w:rsidRDefault="00792AB4" w:rsidP="00750EA2">
            <w:pPr>
              <w:rPr>
                <w:rFonts w:asciiTheme="minorHAnsi" w:hAnsiTheme="minorHAnsi"/>
                <w:bCs/>
                <w:sz w:val="22"/>
                <w:szCs w:val="22"/>
              </w:rPr>
            </w:pPr>
          </w:p>
        </w:tc>
        <w:tc>
          <w:tcPr>
            <w:tcW w:w="4531" w:type="dxa"/>
            <w:gridSpan w:val="3"/>
          </w:tcPr>
          <w:p w14:paraId="59F95E4C" w14:textId="77777777" w:rsidR="00792AB4" w:rsidRPr="005C672F" w:rsidRDefault="00792AB4" w:rsidP="00792AB4">
            <w:pPr>
              <w:tabs>
                <w:tab w:val="left" w:pos="5190"/>
              </w:tabs>
              <w:rPr>
                <w:rFonts w:asciiTheme="minorHAnsi" w:hAnsiTheme="minorHAnsi"/>
                <w:bCs/>
                <w:sz w:val="22"/>
                <w:szCs w:val="22"/>
              </w:rPr>
            </w:pPr>
            <w:r w:rsidRPr="005C672F">
              <w:rPr>
                <w:rFonts w:asciiTheme="minorHAnsi" w:hAnsiTheme="minorHAnsi"/>
                <w:bCs/>
                <w:sz w:val="22"/>
                <w:szCs w:val="22"/>
              </w:rPr>
              <w:tab/>
            </w:r>
          </w:p>
          <w:p w14:paraId="6FF06CD2" w14:textId="07C2DF33" w:rsidR="00792AB4" w:rsidRPr="005C672F" w:rsidRDefault="00792AB4"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Kitchen food separated into composting items and</w:t>
            </w:r>
          </w:p>
          <w:p w14:paraId="0722EAF1" w14:textId="77777777" w:rsidR="00792AB4" w:rsidRPr="005C672F" w:rsidRDefault="00792AB4"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non.</w:t>
            </w:r>
          </w:p>
          <w:p w14:paraId="619BD306" w14:textId="77777777" w:rsidR="00792AB4" w:rsidRPr="005C672F" w:rsidRDefault="00792AB4" w:rsidP="00B12835">
            <w:pPr>
              <w:rPr>
                <w:rFonts w:asciiTheme="minorHAnsi" w:eastAsia="Times New Roman" w:hAnsiTheme="minorHAnsi"/>
                <w:bCs/>
                <w:sz w:val="22"/>
                <w:szCs w:val="22"/>
              </w:rPr>
            </w:pPr>
          </w:p>
          <w:p w14:paraId="3DDAD2BD" w14:textId="7F12B10D" w:rsidR="00792AB4" w:rsidRPr="005C672F" w:rsidRDefault="00792AB4"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 xml:space="preserve">Litter picks by Site Manager weekly and by </w:t>
            </w:r>
            <w:proofErr w:type="gramStart"/>
            <w:r w:rsidRPr="005C672F">
              <w:rPr>
                <w:rFonts w:asciiTheme="minorHAnsi" w:eastAsia="Times New Roman" w:hAnsiTheme="minorHAnsi"/>
                <w:bCs/>
                <w:sz w:val="22"/>
                <w:szCs w:val="22"/>
              </w:rPr>
              <w:t>pupils  regularly</w:t>
            </w:r>
            <w:proofErr w:type="gramEnd"/>
            <w:r w:rsidRPr="005C672F">
              <w:rPr>
                <w:rFonts w:asciiTheme="minorHAnsi" w:eastAsia="Times New Roman" w:hAnsiTheme="minorHAnsi"/>
                <w:bCs/>
                <w:sz w:val="22"/>
                <w:szCs w:val="22"/>
              </w:rPr>
              <w:t xml:space="preserve"> in school and the perimeter.</w:t>
            </w:r>
          </w:p>
          <w:p w14:paraId="0ED3686A" w14:textId="77777777" w:rsidR="00792AB4" w:rsidRPr="005C672F" w:rsidRDefault="00792AB4" w:rsidP="00B12835">
            <w:pPr>
              <w:rPr>
                <w:rFonts w:asciiTheme="minorHAnsi" w:eastAsia="Times New Roman" w:hAnsiTheme="minorHAnsi"/>
                <w:bCs/>
                <w:sz w:val="22"/>
                <w:szCs w:val="22"/>
              </w:rPr>
            </w:pPr>
          </w:p>
          <w:p w14:paraId="5F59767C" w14:textId="6F50FCA1" w:rsidR="00792AB4" w:rsidRPr="005C672F" w:rsidRDefault="00792AB4"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National Litter Pick Week – part of it.</w:t>
            </w:r>
          </w:p>
          <w:p w14:paraId="1457A5FC" w14:textId="77777777" w:rsidR="00792AB4" w:rsidRPr="005C672F" w:rsidRDefault="00792AB4" w:rsidP="00B12835">
            <w:pPr>
              <w:rPr>
                <w:rFonts w:asciiTheme="minorHAnsi" w:eastAsia="Times New Roman" w:hAnsiTheme="minorHAnsi"/>
                <w:bCs/>
                <w:sz w:val="22"/>
                <w:szCs w:val="22"/>
              </w:rPr>
            </w:pPr>
          </w:p>
          <w:p w14:paraId="35C0F748" w14:textId="3534FFFD" w:rsidR="00792AB4" w:rsidRPr="005C672F" w:rsidRDefault="00C40AF2"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 xml:space="preserve">Gardening Club </w:t>
            </w:r>
            <w:r w:rsidR="00792AB4" w:rsidRPr="005C672F">
              <w:rPr>
                <w:rFonts w:asciiTheme="minorHAnsi" w:eastAsia="Times New Roman" w:hAnsiTheme="minorHAnsi"/>
                <w:bCs/>
                <w:sz w:val="22"/>
                <w:szCs w:val="22"/>
              </w:rPr>
              <w:t>growing products; cress, beans, tomatoes,</w:t>
            </w:r>
            <w:r w:rsidRPr="005C672F">
              <w:rPr>
                <w:rFonts w:asciiTheme="minorHAnsi" w:eastAsia="Times New Roman" w:hAnsiTheme="minorHAnsi"/>
                <w:bCs/>
                <w:sz w:val="22"/>
                <w:szCs w:val="22"/>
              </w:rPr>
              <w:t xml:space="preserve"> </w:t>
            </w:r>
            <w:r w:rsidR="00792AB4" w:rsidRPr="005C672F">
              <w:rPr>
                <w:rFonts w:asciiTheme="minorHAnsi" w:eastAsia="Times New Roman" w:hAnsiTheme="minorHAnsi"/>
                <w:bCs/>
                <w:sz w:val="22"/>
                <w:szCs w:val="22"/>
              </w:rPr>
              <w:t>herbs.</w:t>
            </w:r>
          </w:p>
          <w:p w14:paraId="60601CD1" w14:textId="0B79B97B" w:rsidR="00792AB4" w:rsidRPr="005C672F" w:rsidRDefault="00C40AF2"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Gardening Club to d</w:t>
            </w:r>
            <w:r w:rsidR="00792AB4" w:rsidRPr="005C672F">
              <w:rPr>
                <w:rFonts w:asciiTheme="minorHAnsi" w:eastAsia="Times New Roman" w:hAnsiTheme="minorHAnsi"/>
                <w:bCs/>
                <w:sz w:val="22"/>
                <w:szCs w:val="22"/>
              </w:rPr>
              <w:t>evelop</w:t>
            </w:r>
            <w:r w:rsidRPr="005C672F">
              <w:rPr>
                <w:rFonts w:asciiTheme="minorHAnsi" w:eastAsia="Times New Roman" w:hAnsiTheme="minorHAnsi"/>
                <w:bCs/>
                <w:sz w:val="22"/>
                <w:szCs w:val="22"/>
              </w:rPr>
              <w:t xml:space="preserve"> beds</w:t>
            </w:r>
            <w:r w:rsidR="00792AB4" w:rsidRPr="005C672F">
              <w:rPr>
                <w:rFonts w:asciiTheme="minorHAnsi" w:eastAsia="Times New Roman" w:hAnsiTheme="minorHAnsi"/>
                <w:bCs/>
                <w:sz w:val="22"/>
                <w:szCs w:val="22"/>
              </w:rPr>
              <w:t xml:space="preserve"> with plants, shrubs, herbs and trees.</w:t>
            </w:r>
          </w:p>
          <w:p w14:paraId="623E5F8E" w14:textId="77777777" w:rsidR="00792AB4" w:rsidRPr="005C672F" w:rsidRDefault="00792AB4"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 xml:space="preserve">Well maintained by </w:t>
            </w:r>
            <w:proofErr w:type="spellStart"/>
            <w:proofErr w:type="gramStart"/>
            <w:r w:rsidRPr="005C672F">
              <w:rPr>
                <w:rFonts w:asciiTheme="minorHAnsi" w:eastAsia="Times New Roman" w:hAnsiTheme="minorHAnsi"/>
                <w:bCs/>
                <w:sz w:val="22"/>
                <w:szCs w:val="22"/>
              </w:rPr>
              <w:t>S.Elsey</w:t>
            </w:r>
            <w:proofErr w:type="spellEnd"/>
            <w:proofErr w:type="gramEnd"/>
            <w:r w:rsidRPr="005C672F">
              <w:rPr>
                <w:rFonts w:asciiTheme="minorHAnsi" w:eastAsia="Times New Roman" w:hAnsiTheme="minorHAnsi"/>
                <w:bCs/>
                <w:sz w:val="22"/>
                <w:szCs w:val="22"/>
              </w:rPr>
              <w:t xml:space="preserve"> and gardening club.</w:t>
            </w:r>
          </w:p>
          <w:p w14:paraId="7D0B40C0" w14:textId="77777777" w:rsidR="00557406" w:rsidRPr="005C672F" w:rsidRDefault="00557406" w:rsidP="00B12835">
            <w:pPr>
              <w:rPr>
                <w:rFonts w:asciiTheme="minorHAnsi" w:eastAsia="Times New Roman" w:hAnsiTheme="minorHAnsi"/>
                <w:bCs/>
                <w:sz w:val="22"/>
                <w:szCs w:val="22"/>
              </w:rPr>
            </w:pPr>
          </w:p>
          <w:p w14:paraId="347AEA73" w14:textId="799977B9" w:rsidR="00792AB4" w:rsidRPr="005C672F" w:rsidRDefault="00792AB4" w:rsidP="00B12835">
            <w:pPr>
              <w:rPr>
                <w:rFonts w:asciiTheme="minorHAnsi" w:eastAsia="Times New Roman" w:hAnsiTheme="minorHAnsi"/>
                <w:bCs/>
                <w:sz w:val="22"/>
                <w:szCs w:val="22"/>
              </w:rPr>
            </w:pPr>
            <w:r w:rsidRPr="005C672F">
              <w:rPr>
                <w:rFonts w:asciiTheme="minorHAnsi" w:eastAsia="Times New Roman" w:hAnsiTheme="minorHAnsi"/>
                <w:bCs/>
                <w:sz w:val="22"/>
                <w:szCs w:val="22"/>
              </w:rPr>
              <w:lastRenderedPageBreak/>
              <w:t>Green spaces utilised for teaching and learning and</w:t>
            </w:r>
            <w:r w:rsidR="00557406" w:rsidRPr="005C672F">
              <w:rPr>
                <w:rFonts w:asciiTheme="minorHAnsi" w:eastAsia="Times New Roman" w:hAnsiTheme="minorHAnsi"/>
                <w:bCs/>
                <w:sz w:val="22"/>
                <w:szCs w:val="22"/>
              </w:rPr>
              <w:t xml:space="preserve"> </w:t>
            </w:r>
            <w:r w:rsidRPr="005C672F">
              <w:rPr>
                <w:rFonts w:asciiTheme="minorHAnsi" w:eastAsia="Times New Roman" w:hAnsiTheme="minorHAnsi"/>
                <w:bCs/>
                <w:sz w:val="22"/>
                <w:szCs w:val="22"/>
              </w:rPr>
              <w:t>pupils have good access to the outdoor greenspaces</w:t>
            </w:r>
          </w:p>
          <w:p w14:paraId="3957248D" w14:textId="77777777" w:rsidR="00557406" w:rsidRPr="005C672F" w:rsidRDefault="00557406" w:rsidP="00B12835">
            <w:pPr>
              <w:rPr>
                <w:rFonts w:asciiTheme="minorHAnsi" w:eastAsia="Times New Roman" w:hAnsiTheme="minorHAnsi"/>
                <w:bCs/>
                <w:sz w:val="22"/>
                <w:szCs w:val="22"/>
              </w:rPr>
            </w:pPr>
          </w:p>
          <w:p w14:paraId="66A90AB6" w14:textId="643BBA4C" w:rsidR="00792AB4" w:rsidRPr="005C672F" w:rsidRDefault="00557406" w:rsidP="00B12835">
            <w:pPr>
              <w:rPr>
                <w:rFonts w:asciiTheme="minorHAnsi" w:eastAsia="Times New Roman" w:hAnsiTheme="minorHAnsi"/>
                <w:bCs/>
                <w:sz w:val="22"/>
                <w:szCs w:val="22"/>
              </w:rPr>
            </w:pPr>
            <w:r w:rsidRPr="005C672F">
              <w:rPr>
                <w:rFonts w:asciiTheme="minorHAnsi" w:eastAsia="Times New Roman" w:hAnsiTheme="minorHAnsi"/>
                <w:bCs/>
                <w:sz w:val="22"/>
                <w:szCs w:val="22"/>
              </w:rPr>
              <w:t>EYFS O</w:t>
            </w:r>
            <w:r w:rsidR="00792AB4" w:rsidRPr="005C672F">
              <w:rPr>
                <w:rFonts w:asciiTheme="minorHAnsi" w:eastAsia="Times New Roman" w:hAnsiTheme="minorHAnsi"/>
                <w:bCs/>
                <w:sz w:val="22"/>
                <w:szCs w:val="22"/>
              </w:rPr>
              <w:t>utdoor green learning day every week.</w:t>
            </w:r>
          </w:p>
          <w:p w14:paraId="224D259C" w14:textId="77777777" w:rsidR="00557406" w:rsidRPr="005C672F" w:rsidRDefault="00557406" w:rsidP="00B12835">
            <w:pPr>
              <w:rPr>
                <w:rFonts w:asciiTheme="minorHAnsi" w:eastAsia="Times New Roman" w:hAnsiTheme="minorHAnsi"/>
                <w:bCs/>
                <w:sz w:val="22"/>
                <w:szCs w:val="22"/>
              </w:rPr>
            </w:pPr>
          </w:p>
          <w:p w14:paraId="6AEB3364" w14:textId="0B095EF6" w:rsidR="00792AB4" w:rsidRPr="005C672F" w:rsidRDefault="00792AB4" w:rsidP="00557406">
            <w:pPr>
              <w:rPr>
                <w:rFonts w:asciiTheme="minorHAnsi" w:eastAsia="Times New Roman" w:hAnsiTheme="minorHAnsi"/>
                <w:bCs/>
                <w:sz w:val="22"/>
                <w:szCs w:val="22"/>
              </w:rPr>
            </w:pPr>
            <w:r w:rsidRPr="005C672F">
              <w:rPr>
                <w:rFonts w:asciiTheme="minorHAnsi" w:eastAsia="Times New Roman" w:hAnsiTheme="minorHAnsi"/>
                <w:bCs/>
                <w:sz w:val="22"/>
                <w:szCs w:val="22"/>
              </w:rPr>
              <w:t>Reduce use of chemicals – work with cleaning team</w:t>
            </w:r>
            <w:r w:rsidR="00557406" w:rsidRPr="005C672F">
              <w:rPr>
                <w:rFonts w:asciiTheme="minorHAnsi" w:eastAsia="Times New Roman" w:hAnsiTheme="minorHAnsi"/>
                <w:bCs/>
                <w:sz w:val="22"/>
                <w:szCs w:val="22"/>
              </w:rPr>
              <w:t xml:space="preserve"> </w:t>
            </w:r>
            <w:r w:rsidRPr="005C672F">
              <w:rPr>
                <w:rFonts w:asciiTheme="minorHAnsi" w:eastAsia="Times New Roman" w:hAnsiTheme="minorHAnsi"/>
                <w:bCs/>
                <w:sz w:val="22"/>
                <w:szCs w:val="22"/>
              </w:rPr>
              <w:t>and Site Manager.</w:t>
            </w:r>
          </w:p>
        </w:tc>
        <w:tc>
          <w:tcPr>
            <w:tcW w:w="1678" w:type="dxa"/>
          </w:tcPr>
          <w:p w14:paraId="0ECE5333" w14:textId="73AA9C51"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lastRenderedPageBreak/>
              <w:t>Green space on the</w:t>
            </w:r>
          </w:p>
          <w:p w14:paraId="5642E0FC"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school site or nearby</w:t>
            </w:r>
          </w:p>
          <w:p w14:paraId="3947154B"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are maximised and</w:t>
            </w:r>
          </w:p>
          <w:p w14:paraId="3F03324C" w14:textId="30D1C1D3"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utilised across school, including those in the local area.</w:t>
            </w:r>
          </w:p>
          <w:p w14:paraId="2CEE14E7" w14:textId="77777777" w:rsidR="00792AB4" w:rsidRPr="007F5FBF" w:rsidRDefault="00792AB4" w:rsidP="00BD6635">
            <w:pPr>
              <w:rPr>
                <w:rFonts w:asciiTheme="minorHAnsi" w:eastAsia="Times New Roman" w:hAnsiTheme="minorHAnsi"/>
                <w:sz w:val="22"/>
                <w:szCs w:val="22"/>
              </w:rPr>
            </w:pPr>
          </w:p>
          <w:p w14:paraId="44A4AD5F"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Connect pupils and</w:t>
            </w:r>
          </w:p>
          <w:p w14:paraId="02FDFF1C" w14:textId="026F26A4"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 xml:space="preserve">staff with nature </w:t>
            </w:r>
          </w:p>
          <w:p w14:paraId="54E36FD3" w14:textId="77777777" w:rsidR="00792AB4" w:rsidRPr="007F5FBF" w:rsidRDefault="00792AB4" w:rsidP="00BD6635">
            <w:pPr>
              <w:rPr>
                <w:rFonts w:asciiTheme="minorHAnsi" w:eastAsia="Times New Roman" w:hAnsiTheme="minorHAnsi"/>
                <w:sz w:val="22"/>
                <w:szCs w:val="22"/>
              </w:rPr>
            </w:pPr>
          </w:p>
          <w:p w14:paraId="65307B75"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lastRenderedPageBreak/>
              <w:t>Pupils love of the</w:t>
            </w:r>
          </w:p>
          <w:p w14:paraId="7F43AF74" w14:textId="3E6EE9E4"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Outdoors</w:t>
            </w:r>
          </w:p>
          <w:p w14:paraId="1064AD49" w14:textId="77777777" w:rsidR="00792AB4" w:rsidRPr="007F5FBF" w:rsidRDefault="00792AB4" w:rsidP="00BD6635">
            <w:pPr>
              <w:rPr>
                <w:rFonts w:asciiTheme="minorHAnsi" w:eastAsia="Times New Roman" w:hAnsiTheme="minorHAnsi"/>
                <w:sz w:val="22"/>
                <w:szCs w:val="22"/>
              </w:rPr>
            </w:pPr>
          </w:p>
          <w:p w14:paraId="62AEEB73"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Trips and visits</w:t>
            </w:r>
          </w:p>
          <w:p w14:paraId="64B16D45"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promote biodiversity</w:t>
            </w:r>
          </w:p>
          <w:p w14:paraId="05B9D599" w14:textId="77777777" w:rsidR="00792AB4" w:rsidRPr="007F5FBF" w:rsidRDefault="00792AB4" w:rsidP="00BD6635">
            <w:pPr>
              <w:rPr>
                <w:rFonts w:asciiTheme="minorHAnsi" w:eastAsia="Times New Roman" w:hAnsiTheme="minorHAnsi"/>
                <w:sz w:val="22"/>
                <w:szCs w:val="22"/>
              </w:rPr>
            </w:pPr>
          </w:p>
          <w:p w14:paraId="5DC4E2F9"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Knowledge and skills</w:t>
            </w:r>
          </w:p>
          <w:p w14:paraId="0841BAAC"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relating to biodiversity</w:t>
            </w:r>
          </w:p>
          <w:p w14:paraId="753157FF" w14:textId="15241383"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and growing/gardening</w:t>
            </w:r>
          </w:p>
          <w:p w14:paraId="66A0451F" w14:textId="048E1D9A"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 xml:space="preserve">is strong and </w:t>
            </w:r>
          </w:p>
          <w:p w14:paraId="2D889B7E" w14:textId="77777777" w:rsidR="00792AB4" w:rsidRPr="007F5FBF" w:rsidRDefault="00792AB4" w:rsidP="00BD6635">
            <w:pPr>
              <w:rPr>
                <w:rFonts w:asciiTheme="minorHAnsi" w:eastAsia="Times New Roman" w:hAnsiTheme="minorHAnsi"/>
                <w:sz w:val="22"/>
                <w:szCs w:val="22"/>
              </w:rPr>
            </w:pPr>
            <w:r w:rsidRPr="007F5FBF">
              <w:rPr>
                <w:rFonts w:asciiTheme="minorHAnsi" w:eastAsia="Times New Roman" w:hAnsiTheme="minorHAnsi"/>
                <w:sz w:val="22"/>
                <w:szCs w:val="22"/>
              </w:rPr>
              <w:t>progressive in pupils</w:t>
            </w:r>
          </w:p>
          <w:p w14:paraId="5C1F6C60" w14:textId="77777777" w:rsidR="00792AB4" w:rsidRPr="007F5FBF" w:rsidRDefault="00792AB4" w:rsidP="00B04DE8">
            <w:pPr>
              <w:rPr>
                <w:rFonts w:asciiTheme="minorHAnsi" w:eastAsia="Times New Roman" w:hAnsiTheme="minorHAnsi"/>
                <w:sz w:val="22"/>
                <w:szCs w:val="22"/>
              </w:rPr>
            </w:pPr>
          </w:p>
        </w:tc>
      </w:tr>
      <w:tr w:rsidR="009B4EBA" w:rsidRPr="007F5FBF" w14:paraId="5B7EDBB4" w14:textId="77777777" w:rsidTr="009B4EBA">
        <w:trPr>
          <w:trHeight w:val="368"/>
        </w:trPr>
        <w:tc>
          <w:tcPr>
            <w:tcW w:w="1535" w:type="dxa"/>
          </w:tcPr>
          <w:p w14:paraId="6F0B3312" w14:textId="0F3D00CA"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lastRenderedPageBreak/>
              <w:t>Waste &amp; Consumption</w:t>
            </w:r>
          </w:p>
        </w:tc>
        <w:tc>
          <w:tcPr>
            <w:tcW w:w="6924" w:type="dxa"/>
            <w:gridSpan w:val="2"/>
          </w:tcPr>
          <w:p w14:paraId="7FCB6FA6" w14:textId="16833BCE" w:rsidR="002F178B" w:rsidRPr="005C672F" w:rsidRDefault="002F178B" w:rsidP="002F178B">
            <w:pPr>
              <w:rPr>
                <w:rFonts w:asciiTheme="minorHAnsi" w:hAnsiTheme="minorHAnsi"/>
                <w:bCs/>
                <w:sz w:val="22"/>
                <w:szCs w:val="22"/>
              </w:rPr>
            </w:pPr>
            <w:r w:rsidRPr="005C672F">
              <w:rPr>
                <w:rFonts w:asciiTheme="minorHAnsi" w:hAnsiTheme="minorHAnsi"/>
                <w:bCs/>
                <w:sz w:val="22"/>
                <w:szCs w:val="22"/>
              </w:rPr>
              <w:t>Plastic Free July's bin audit tool -https://www.plasticfreejuly.org/get-involved/what-you-can-do/bin-audit/</w:t>
            </w:r>
          </w:p>
          <w:p w14:paraId="4B259FED" w14:textId="77777777" w:rsidR="002F178B" w:rsidRPr="005C672F" w:rsidRDefault="002F178B" w:rsidP="002F178B">
            <w:pPr>
              <w:rPr>
                <w:rFonts w:asciiTheme="minorHAnsi" w:hAnsiTheme="minorHAnsi"/>
                <w:bCs/>
                <w:sz w:val="22"/>
                <w:szCs w:val="22"/>
              </w:rPr>
            </w:pPr>
          </w:p>
          <w:p w14:paraId="53C0A246" w14:textId="0E811A60" w:rsidR="002F178B" w:rsidRPr="005C672F" w:rsidRDefault="002F178B" w:rsidP="002F178B">
            <w:pPr>
              <w:rPr>
                <w:rFonts w:asciiTheme="minorHAnsi" w:hAnsiTheme="minorHAnsi"/>
                <w:bCs/>
                <w:sz w:val="22"/>
                <w:szCs w:val="22"/>
              </w:rPr>
            </w:pPr>
            <w:r w:rsidRPr="005C672F">
              <w:rPr>
                <w:rFonts w:asciiTheme="minorHAnsi" w:hAnsiTheme="minorHAnsi"/>
                <w:bCs/>
                <w:sz w:val="22"/>
                <w:szCs w:val="22"/>
              </w:rPr>
              <w:t>Sign up to Climate Friendly Schools for FREE and use their Food Audit tool - https://www.climatefriendlyschools.</w:t>
            </w:r>
          </w:p>
          <w:p w14:paraId="201E438E" w14:textId="77777777" w:rsidR="002F178B" w:rsidRPr="005C672F" w:rsidRDefault="002F178B" w:rsidP="002F178B">
            <w:pPr>
              <w:rPr>
                <w:rFonts w:asciiTheme="minorHAnsi" w:hAnsiTheme="minorHAnsi"/>
                <w:bCs/>
                <w:sz w:val="22"/>
                <w:szCs w:val="22"/>
              </w:rPr>
            </w:pPr>
            <w:r w:rsidRPr="005C672F">
              <w:rPr>
                <w:rFonts w:asciiTheme="minorHAnsi" w:hAnsiTheme="minorHAnsi"/>
                <w:bCs/>
                <w:sz w:val="22"/>
                <w:szCs w:val="22"/>
              </w:rPr>
              <w:t>org.uk/theme/climate-friendly-food-audit/</w:t>
            </w:r>
          </w:p>
          <w:p w14:paraId="6EEE97D9" w14:textId="4412562F" w:rsidR="002F178B" w:rsidRPr="005C672F" w:rsidRDefault="002F178B" w:rsidP="002F178B">
            <w:pPr>
              <w:rPr>
                <w:rFonts w:asciiTheme="minorHAnsi" w:hAnsiTheme="minorHAnsi"/>
                <w:bCs/>
                <w:sz w:val="22"/>
                <w:szCs w:val="22"/>
              </w:rPr>
            </w:pPr>
          </w:p>
        </w:tc>
        <w:tc>
          <w:tcPr>
            <w:tcW w:w="5003" w:type="dxa"/>
            <w:gridSpan w:val="4"/>
          </w:tcPr>
          <w:p w14:paraId="3B348778" w14:textId="66533F5E"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 xml:space="preserve">Recycle   stations   for   </w:t>
            </w:r>
            <w:proofErr w:type="gramStart"/>
            <w:r w:rsidRPr="005C672F">
              <w:rPr>
                <w:rFonts w:asciiTheme="minorHAnsi" w:eastAsia="Times New Roman" w:hAnsiTheme="minorHAnsi"/>
                <w:bCs/>
                <w:sz w:val="22"/>
                <w:szCs w:val="22"/>
              </w:rPr>
              <w:t xml:space="preserve">paper,   plastics,   </w:t>
            </w:r>
            <w:proofErr w:type="gramEnd"/>
            <w:r w:rsidRPr="005C672F">
              <w:rPr>
                <w:rFonts w:asciiTheme="minorHAnsi" w:eastAsia="Times New Roman" w:hAnsiTheme="minorHAnsi"/>
                <w:bCs/>
                <w:sz w:val="22"/>
                <w:szCs w:val="22"/>
              </w:rPr>
              <w:t>glass (Staffroom) and clothes.</w:t>
            </w:r>
          </w:p>
          <w:p w14:paraId="739D28D4" w14:textId="77777777" w:rsidR="002F178B" w:rsidRPr="005C672F" w:rsidRDefault="002F178B" w:rsidP="002F178B">
            <w:pPr>
              <w:rPr>
                <w:rFonts w:asciiTheme="minorHAnsi" w:eastAsia="Times New Roman" w:hAnsiTheme="minorHAnsi"/>
                <w:bCs/>
                <w:sz w:val="22"/>
                <w:szCs w:val="22"/>
              </w:rPr>
            </w:pPr>
          </w:p>
          <w:p w14:paraId="0781BBC4" w14:textId="4396E701"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Eco Ambassadors monitor the use of recycling bins, lights on, windows open and plastic being used in schools.</w:t>
            </w:r>
          </w:p>
          <w:p w14:paraId="2EE01FBF" w14:textId="77777777" w:rsidR="002F178B" w:rsidRPr="005C672F" w:rsidRDefault="002F178B" w:rsidP="002F178B">
            <w:pPr>
              <w:rPr>
                <w:rFonts w:asciiTheme="minorHAnsi" w:eastAsia="Times New Roman" w:hAnsiTheme="minorHAnsi"/>
                <w:bCs/>
                <w:sz w:val="22"/>
                <w:szCs w:val="22"/>
              </w:rPr>
            </w:pPr>
          </w:p>
          <w:p w14:paraId="4017C2D2" w14:textId="4C0D220D"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Recycle waste bins across school and collection.</w:t>
            </w:r>
          </w:p>
          <w:p w14:paraId="34974A5C" w14:textId="53AB2BAF"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Recycling of IT equipment and electronics managed well – audit, monitor, use of companies to safely dispose</w:t>
            </w:r>
          </w:p>
          <w:p w14:paraId="1B2A63F6" w14:textId="77777777" w:rsidR="002F178B" w:rsidRPr="005C672F" w:rsidRDefault="002F178B" w:rsidP="002F178B">
            <w:pPr>
              <w:rPr>
                <w:rFonts w:asciiTheme="minorHAnsi" w:eastAsia="Times New Roman" w:hAnsiTheme="minorHAnsi"/>
                <w:bCs/>
                <w:sz w:val="22"/>
                <w:szCs w:val="22"/>
              </w:rPr>
            </w:pPr>
          </w:p>
          <w:p w14:paraId="1AACF235" w14:textId="0121E019"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Composters on playgrounds to put fruit peel and waste in at breaks</w:t>
            </w:r>
          </w:p>
          <w:p w14:paraId="65098041" w14:textId="77777777" w:rsidR="002F178B" w:rsidRPr="005C672F" w:rsidRDefault="002F178B" w:rsidP="002F178B">
            <w:pPr>
              <w:rPr>
                <w:rFonts w:asciiTheme="minorHAnsi" w:eastAsia="Times New Roman" w:hAnsiTheme="minorHAnsi"/>
                <w:bCs/>
                <w:sz w:val="22"/>
                <w:szCs w:val="22"/>
              </w:rPr>
            </w:pPr>
          </w:p>
          <w:p w14:paraId="77D49CBD" w14:textId="77777777"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Kitchen to separate waster food from non –</w:t>
            </w:r>
          </w:p>
          <w:p w14:paraId="328DF56C" w14:textId="77777777"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compostable waste.</w:t>
            </w:r>
          </w:p>
          <w:p w14:paraId="560ED148" w14:textId="77777777" w:rsidR="002F178B" w:rsidRPr="005C672F" w:rsidRDefault="002F178B" w:rsidP="002F178B">
            <w:pPr>
              <w:rPr>
                <w:rFonts w:asciiTheme="minorHAnsi" w:eastAsia="Times New Roman" w:hAnsiTheme="minorHAnsi"/>
                <w:bCs/>
                <w:sz w:val="22"/>
                <w:szCs w:val="22"/>
              </w:rPr>
            </w:pPr>
          </w:p>
          <w:p w14:paraId="0B0D0655" w14:textId="00F2FABD"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t>Install water tubs for rainwater to water quad</w:t>
            </w:r>
          </w:p>
          <w:p w14:paraId="0DB8930B" w14:textId="77777777" w:rsidR="002F178B" w:rsidRPr="005C672F" w:rsidRDefault="002F178B" w:rsidP="002F178B">
            <w:pPr>
              <w:rPr>
                <w:rFonts w:asciiTheme="minorHAnsi" w:eastAsia="Times New Roman" w:hAnsiTheme="minorHAnsi"/>
                <w:bCs/>
                <w:sz w:val="22"/>
                <w:szCs w:val="22"/>
              </w:rPr>
            </w:pPr>
            <w:r w:rsidRPr="005C672F">
              <w:rPr>
                <w:rFonts w:asciiTheme="minorHAnsi" w:eastAsia="Times New Roman" w:hAnsiTheme="minorHAnsi"/>
                <w:bCs/>
                <w:sz w:val="22"/>
                <w:szCs w:val="22"/>
              </w:rPr>
              <w:lastRenderedPageBreak/>
              <w:t>plants and school plants</w:t>
            </w:r>
          </w:p>
          <w:p w14:paraId="45B26015" w14:textId="7E7FD569" w:rsidR="002F178B" w:rsidRPr="005C672F" w:rsidRDefault="002F178B" w:rsidP="002F178B">
            <w:pPr>
              <w:rPr>
                <w:rFonts w:asciiTheme="minorHAnsi" w:eastAsia="Times New Roman" w:hAnsiTheme="minorHAnsi"/>
                <w:bCs/>
                <w:sz w:val="22"/>
                <w:szCs w:val="22"/>
              </w:rPr>
            </w:pPr>
          </w:p>
        </w:tc>
        <w:tc>
          <w:tcPr>
            <w:tcW w:w="1678" w:type="dxa"/>
          </w:tcPr>
          <w:p w14:paraId="62FC5C0B"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lastRenderedPageBreak/>
              <w:t>We significantly reduce</w:t>
            </w:r>
          </w:p>
          <w:p w14:paraId="0663F20F"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the amount of waste</w:t>
            </w:r>
          </w:p>
          <w:p w14:paraId="4349D7AE"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produced on the school</w:t>
            </w:r>
          </w:p>
          <w:p w14:paraId="02E40AD4"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site</w:t>
            </w:r>
          </w:p>
          <w:p w14:paraId="0180079D" w14:textId="77777777" w:rsidR="002F178B" w:rsidRPr="007F5FBF" w:rsidRDefault="002F178B" w:rsidP="00137418">
            <w:pPr>
              <w:rPr>
                <w:rFonts w:asciiTheme="minorHAnsi" w:eastAsia="Times New Roman" w:hAnsiTheme="minorHAnsi"/>
                <w:sz w:val="22"/>
                <w:szCs w:val="22"/>
              </w:rPr>
            </w:pPr>
          </w:p>
          <w:p w14:paraId="27B0C60A"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Influence behaviour</w:t>
            </w:r>
          </w:p>
          <w:p w14:paraId="748D7BC0"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changes and create a</w:t>
            </w:r>
          </w:p>
          <w:p w14:paraId="72D1703B"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positive culture around</w:t>
            </w:r>
          </w:p>
          <w:p w14:paraId="67CB6E75"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reducing waste and</w:t>
            </w:r>
          </w:p>
          <w:p w14:paraId="0259756B"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overconsumption of</w:t>
            </w:r>
          </w:p>
          <w:p w14:paraId="3CFA4776" w14:textId="77777777"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lastRenderedPageBreak/>
              <w:t>resources by all</w:t>
            </w:r>
          </w:p>
          <w:p w14:paraId="671CEB61" w14:textId="68945F8C" w:rsidR="002F178B" w:rsidRPr="007F5FBF" w:rsidRDefault="002F178B" w:rsidP="00137418">
            <w:pPr>
              <w:rPr>
                <w:rFonts w:asciiTheme="minorHAnsi" w:eastAsia="Times New Roman" w:hAnsiTheme="minorHAnsi"/>
                <w:sz w:val="22"/>
                <w:szCs w:val="22"/>
              </w:rPr>
            </w:pPr>
            <w:r w:rsidRPr="007F5FBF">
              <w:rPr>
                <w:rFonts w:asciiTheme="minorHAnsi" w:eastAsia="Times New Roman" w:hAnsiTheme="minorHAnsi"/>
                <w:sz w:val="22"/>
                <w:szCs w:val="22"/>
              </w:rPr>
              <w:t>stakeholders</w:t>
            </w:r>
          </w:p>
        </w:tc>
      </w:tr>
      <w:tr w:rsidR="000D6807" w:rsidRPr="007F5FBF" w14:paraId="435EC85A" w14:textId="77777777" w:rsidTr="009B4EBA">
        <w:trPr>
          <w:trHeight w:val="368"/>
        </w:trPr>
        <w:tc>
          <w:tcPr>
            <w:tcW w:w="1535" w:type="dxa"/>
          </w:tcPr>
          <w:p w14:paraId="2B2236E5" w14:textId="0A39F888"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lastRenderedPageBreak/>
              <w:t xml:space="preserve">Climate Education &amp; Green jobs </w:t>
            </w:r>
          </w:p>
        </w:tc>
        <w:tc>
          <w:tcPr>
            <w:tcW w:w="6593" w:type="dxa"/>
          </w:tcPr>
          <w:p w14:paraId="271727BF" w14:textId="77777777" w:rsidR="005C672F" w:rsidRPr="007F5FBF" w:rsidRDefault="005C672F" w:rsidP="005C672F">
            <w:pPr>
              <w:rPr>
                <w:rFonts w:asciiTheme="minorHAnsi" w:eastAsia="Times New Roman" w:hAnsiTheme="minorHAnsi"/>
                <w:sz w:val="22"/>
                <w:szCs w:val="22"/>
              </w:rPr>
            </w:pPr>
            <w:r w:rsidRPr="007F5FBF">
              <w:rPr>
                <w:rFonts w:asciiTheme="minorHAnsi" w:eastAsia="Times New Roman" w:hAnsiTheme="minorHAnsi"/>
                <w:sz w:val="22"/>
                <w:szCs w:val="22"/>
              </w:rPr>
              <w:t>Cross – curricular teaching about Climate and Climate</w:t>
            </w:r>
          </w:p>
          <w:p w14:paraId="3E5CA1E7" w14:textId="77777777" w:rsidR="005C672F" w:rsidRPr="007F5FBF" w:rsidRDefault="005C672F" w:rsidP="005C672F">
            <w:pPr>
              <w:rPr>
                <w:rFonts w:asciiTheme="minorHAnsi" w:eastAsia="Times New Roman" w:hAnsiTheme="minorHAnsi"/>
                <w:sz w:val="22"/>
                <w:szCs w:val="22"/>
              </w:rPr>
            </w:pPr>
          </w:p>
          <w:p w14:paraId="02BBFAC1" w14:textId="77777777" w:rsidR="005C672F" w:rsidRPr="007F5FBF" w:rsidRDefault="005C672F" w:rsidP="005C672F">
            <w:pPr>
              <w:rPr>
                <w:rFonts w:asciiTheme="minorHAnsi" w:eastAsia="Times New Roman" w:hAnsiTheme="minorHAnsi"/>
                <w:sz w:val="22"/>
                <w:szCs w:val="22"/>
              </w:rPr>
            </w:pPr>
            <w:r w:rsidRPr="007F5FBF">
              <w:rPr>
                <w:rFonts w:asciiTheme="minorHAnsi" w:eastAsia="Times New Roman" w:hAnsiTheme="minorHAnsi"/>
                <w:sz w:val="22"/>
                <w:szCs w:val="22"/>
              </w:rPr>
              <w:t>change – mapping the curriculum subjects</w:t>
            </w:r>
          </w:p>
          <w:p w14:paraId="3BEC43F6" w14:textId="7B6C567D" w:rsidR="002F178B" w:rsidRPr="007F5FBF" w:rsidRDefault="002F178B" w:rsidP="005C672F">
            <w:pPr>
              <w:rPr>
                <w:rFonts w:asciiTheme="minorHAnsi" w:hAnsiTheme="minorHAnsi"/>
                <w:bCs/>
                <w:sz w:val="22"/>
                <w:szCs w:val="22"/>
              </w:rPr>
            </w:pPr>
          </w:p>
        </w:tc>
        <w:tc>
          <w:tcPr>
            <w:tcW w:w="4622" w:type="dxa"/>
            <w:gridSpan w:val="4"/>
          </w:tcPr>
          <w:p w14:paraId="19A989F0" w14:textId="77777777"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Air quality: encourage pupils to recognise emissions</w:t>
            </w:r>
          </w:p>
          <w:p w14:paraId="181D7044" w14:textId="77777777"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and effect of travel and transport be it to school, food</w:t>
            </w:r>
          </w:p>
          <w:p w14:paraId="581669CF" w14:textId="77777777"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or general travel.</w:t>
            </w:r>
            <w:r w:rsidRPr="007F5FBF">
              <w:rPr>
                <w:rFonts w:asciiTheme="minorHAnsi" w:hAnsiTheme="minorHAnsi"/>
                <w:sz w:val="22"/>
                <w:szCs w:val="22"/>
              </w:rPr>
              <w:t xml:space="preserve"> </w:t>
            </w:r>
            <w:r w:rsidRPr="007F5FBF">
              <w:rPr>
                <w:rFonts w:asciiTheme="minorHAnsi" w:eastAsia="Times New Roman" w:hAnsiTheme="minorHAnsi"/>
                <w:sz w:val="22"/>
                <w:szCs w:val="22"/>
              </w:rPr>
              <w:t xml:space="preserve">-   </w:t>
            </w:r>
          </w:p>
          <w:p w14:paraId="0CB97CD4" w14:textId="77777777" w:rsidR="002F178B" w:rsidRPr="007F5FBF" w:rsidRDefault="002F178B" w:rsidP="005C672F">
            <w:pPr>
              <w:rPr>
                <w:rFonts w:asciiTheme="minorHAnsi" w:eastAsia="Times New Roman" w:hAnsiTheme="minorHAnsi"/>
                <w:sz w:val="22"/>
                <w:szCs w:val="22"/>
              </w:rPr>
            </w:pPr>
          </w:p>
          <w:p w14:paraId="25EC013D" w14:textId="77777777" w:rsidR="002F178B" w:rsidRPr="007F5FBF" w:rsidRDefault="002F178B" w:rsidP="005C672F">
            <w:pPr>
              <w:rPr>
                <w:rFonts w:asciiTheme="minorHAnsi" w:eastAsia="Times New Roman" w:hAnsiTheme="minorHAnsi"/>
                <w:sz w:val="22"/>
                <w:szCs w:val="22"/>
              </w:rPr>
            </w:pPr>
          </w:p>
          <w:p w14:paraId="5A90608F" w14:textId="4F00E296"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Eco Ambassadors lead change and drive reductions</w:t>
            </w:r>
            <w:r w:rsidR="00734439">
              <w:rPr>
                <w:rFonts w:asciiTheme="minorHAnsi" w:eastAsia="Times New Roman" w:hAnsiTheme="minorHAnsi"/>
                <w:sz w:val="22"/>
                <w:szCs w:val="22"/>
              </w:rPr>
              <w:t xml:space="preserve"> </w:t>
            </w:r>
            <w:r w:rsidRPr="007F5FBF">
              <w:rPr>
                <w:rFonts w:asciiTheme="minorHAnsi" w:eastAsia="Times New Roman" w:hAnsiTheme="minorHAnsi"/>
                <w:sz w:val="22"/>
                <w:szCs w:val="22"/>
              </w:rPr>
              <w:t>and understanding through staff and pupils.</w:t>
            </w:r>
          </w:p>
          <w:p w14:paraId="6FD53C2B" w14:textId="77777777" w:rsidR="002F178B" w:rsidRPr="007F5FBF" w:rsidRDefault="002F178B" w:rsidP="005C672F">
            <w:pPr>
              <w:rPr>
                <w:rFonts w:asciiTheme="minorHAnsi" w:eastAsia="Times New Roman" w:hAnsiTheme="minorHAnsi"/>
                <w:sz w:val="22"/>
                <w:szCs w:val="22"/>
              </w:rPr>
            </w:pPr>
          </w:p>
          <w:p w14:paraId="5105C970" w14:textId="6E4B32D9"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 xml:space="preserve">Parents support to walk to school, leave cars at </w:t>
            </w:r>
            <w:proofErr w:type="gramStart"/>
            <w:r w:rsidRPr="007F5FBF">
              <w:rPr>
                <w:rFonts w:asciiTheme="minorHAnsi" w:eastAsia="Times New Roman" w:hAnsiTheme="minorHAnsi"/>
                <w:sz w:val="22"/>
                <w:szCs w:val="22"/>
              </w:rPr>
              <w:t>home;</w:t>
            </w:r>
            <w:proofErr w:type="gramEnd"/>
            <w:r w:rsidR="00817D2E">
              <w:rPr>
                <w:rFonts w:asciiTheme="minorHAnsi" w:eastAsia="Times New Roman" w:hAnsiTheme="minorHAnsi"/>
                <w:sz w:val="22"/>
                <w:szCs w:val="22"/>
              </w:rPr>
              <w:t xml:space="preserve"> </w:t>
            </w:r>
            <w:r w:rsidRPr="007F5FBF">
              <w:rPr>
                <w:rFonts w:asciiTheme="minorHAnsi" w:eastAsia="Times New Roman" w:hAnsiTheme="minorHAnsi"/>
                <w:sz w:val="22"/>
                <w:szCs w:val="22"/>
              </w:rPr>
              <w:t>regular updates and reminders on routes and issues</w:t>
            </w:r>
          </w:p>
          <w:p w14:paraId="660DB8C2" w14:textId="77777777"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with cars and parking.</w:t>
            </w:r>
          </w:p>
          <w:p w14:paraId="3775D9F9" w14:textId="77777777" w:rsidR="002F178B" w:rsidRPr="007F5FBF" w:rsidRDefault="002F178B" w:rsidP="005C672F">
            <w:pPr>
              <w:rPr>
                <w:rFonts w:asciiTheme="minorHAnsi" w:eastAsia="Times New Roman" w:hAnsiTheme="minorHAnsi"/>
                <w:sz w:val="22"/>
                <w:szCs w:val="22"/>
              </w:rPr>
            </w:pPr>
          </w:p>
          <w:p w14:paraId="6D0DB7F4" w14:textId="6F0D7E4E"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Pupil voice and surveys collated; evaluate what they</w:t>
            </w:r>
            <w:r w:rsidR="00817D2E">
              <w:rPr>
                <w:rFonts w:asciiTheme="minorHAnsi" w:eastAsia="Times New Roman" w:hAnsiTheme="minorHAnsi"/>
                <w:sz w:val="22"/>
                <w:szCs w:val="22"/>
              </w:rPr>
              <w:t xml:space="preserve"> </w:t>
            </w:r>
            <w:r w:rsidRPr="007F5FBF">
              <w:rPr>
                <w:rFonts w:asciiTheme="minorHAnsi" w:eastAsia="Times New Roman" w:hAnsiTheme="minorHAnsi"/>
                <w:sz w:val="22"/>
                <w:szCs w:val="22"/>
              </w:rPr>
              <w:t>understand, what the perceive as issues and what they</w:t>
            </w:r>
            <w:r w:rsidR="00817D2E">
              <w:rPr>
                <w:rFonts w:asciiTheme="minorHAnsi" w:eastAsia="Times New Roman" w:hAnsiTheme="minorHAnsi"/>
                <w:sz w:val="22"/>
                <w:szCs w:val="22"/>
              </w:rPr>
              <w:t xml:space="preserve"> </w:t>
            </w:r>
            <w:r w:rsidRPr="007F5FBF">
              <w:rPr>
                <w:rFonts w:asciiTheme="minorHAnsi" w:eastAsia="Times New Roman" w:hAnsiTheme="minorHAnsi"/>
                <w:sz w:val="22"/>
                <w:szCs w:val="22"/>
              </w:rPr>
              <w:t>already know – then use to plan and delivery</w:t>
            </w:r>
            <w:r w:rsidR="00817D2E">
              <w:rPr>
                <w:rFonts w:asciiTheme="minorHAnsi" w:eastAsia="Times New Roman" w:hAnsiTheme="minorHAnsi"/>
                <w:sz w:val="22"/>
                <w:szCs w:val="22"/>
              </w:rPr>
              <w:t xml:space="preserve"> </w:t>
            </w:r>
            <w:r w:rsidRPr="007F5FBF">
              <w:rPr>
                <w:rFonts w:asciiTheme="minorHAnsi" w:eastAsia="Times New Roman" w:hAnsiTheme="minorHAnsi"/>
                <w:sz w:val="22"/>
                <w:szCs w:val="22"/>
              </w:rPr>
              <w:t>curriculum and assemblies.</w:t>
            </w:r>
          </w:p>
          <w:p w14:paraId="282F011A" w14:textId="77777777" w:rsidR="002F178B" w:rsidRPr="007F5FBF" w:rsidRDefault="002F178B" w:rsidP="005C672F">
            <w:pPr>
              <w:rPr>
                <w:rFonts w:asciiTheme="minorHAnsi" w:eastAsia="Times New Roman" w:hAnsiTheme="minorHAnsi"/>
                <w:sz w:val="22"/>
                <w:szCs w:val="22"/>
              </w:rPr>
            </w:pPr>
          </w:p>
          <w:p w14:paraId="6719CFB4" w14:textId="61644BAF"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Teaching pupils and staff to monitor room</w:t>
            </w:r>
          </w:p>
          <w:p w14:paraId="64421045" w14:textId="77777777" w:rsidR="002F178B" w:rsidRPr="007F5FBF" w:rsidRDefault="002F178B" w:rsidP="005C672F">
            <w:pPr>
              <w:rPr>
                <w:rFonts w:asciiTheme="minorHAnsi" w:eastAsia="Times New Roman" w:hAnsiTheme="minorHAnsi"/>
                <w:sz w:val="22"/>
                <w:szCs w:val="22"/>
              </w:rPr>
            </w:pPr>
            <w:r w:rsidRPr="007F5FBF">
              <w:rPr>
                <w:rFonts w:asciiTheme="minorHAnsi" w:eastAsia="Times New Roman" w:hAnsiTheme="minorHAnsi"/>
                <w:sz w:val="22"/>
                <w:szCs w:val="22"/>
              </w:rPr>
              <w:t>temperature, lights and items on standby</w:t>
            </w:r>
          </w:p>
          <w:p w14:paraId="557705C6" w14:textId="77777777" w:rsidR="002F178B" w:rsidRPr="007F5FBF" w:rsidRDefault="002F178B" w:rsidP="005C672F">
            <w:pPr>
              <w:rPr>
                <w:rFonts w:asciiTheme="minorHAnsi" w:eastAsia="Times New Roman" w:hAnsiTheme="minorHAnsi"/>
                <w:sz w:val="22"/>
                <w:szCs w:val="22"/>
              </w:rPr>
            </w:pPr>
          </w:p>
          <w:p w14:paraId="654749D6" w14:textId="79C9A626" w:rsidR="002F178B" w:rsidRPr="007F5FBF" w:rsidRDefault="002F178B" w:rsidP="00126E65">
            <w:pPr>
              <w:rPr>
                <w:rFonts w:asciiTheme="minorHAnsi" w:eastAsia="Times New Roman" w:hAnsiTheme="minorHAnsi"/>
                <w:sz w:val="22"/>
                <w:szCs w:val="22"/>
              </w:rPr>
            </w:pPr>
            <w:r w:rsidRPr="007F5FBF">
              <w:rPr>
                <w:rFonts w:asciiTheme="minorHAnsi" w:eastAsia="Times New Roman" w:hAnsiTheme="minorHAnsi"/>
                <w:sz w:val="22"/>
                <w:szCs w:val="22"/>
              </w:rPr>
              <w:t>Teach and share learning about use of plastic, effect on</w:t>
            </w:r>
            <w:r w:rsidR="00126E65">
              <w:rPr>
                <w:rFonts w:asciiTheme="minorHAnsi" w:eastAsia="Times New Roman" w:hAnsiTheme="minorHAnsi"/>
                <w:sz w:val="22"/>
                <w:szCs w:val="22"/>
              </w:rPr>
              <w:t xml:space="preserve"> </w:t>
            </w:r>
            <w:r w:rsidRPr="007F5FBF">
              <w:rPr>
                <w:rFonts w:asciiTheme="minorHAnsi" w:eastAsia="Times New Roman" w:hAnsiTheme="minorHAnsi"/>
                <w:sz w:val="22"/>
                <w:szCs w:val="22"/>
              </w:rPr>
              <w:t>environment and reusable items in class and school</w:t>
            </w:r>
            <w:r w:rsidR="00126E65">
              <w:rPr>
                <w:rFonts w:asciiTheme="minorHAnsi" w:eastAsia="Times New Roman" w:hAnsiTheme="minorHAnsi"/>
                <w:sz w:val="22"/>
                <w:szCs w:val="22"/>
              </w:rPr>
              <w:t xml:space="preserve"> </w:t>
            </w:r>
            <w:r w:rsidRPr="007F5FBF">
              <w:rPr>
                <w:rFonts w:asciiTheme="minorHAnsi" w:eastAsia="Times New Roman" w:hAnsiTheme="minorHAnsi"/>
                <w:sz w:val="22"/>
                <w:szCs w:val="22"/>
              </w:rPr>
              <w:t>kitchen and at home</w:t>
            </w:r>
          </w:p>
        </w:tc>
        <w:tc>
          <w:tcPr>
            <w:tcW w:w="2390" w:type="dxa"/>
            <w:gridSpan w:val="2"/>
          </w:tcPr>
          <w:p w14:paraId="649935A9"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Staff and Governors</w:t>
            </w:r>
          </w:p>
          <w:p w14:paraId="64AC8D1A"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actively promote and</w:t>
            </w:r>
          </w:p>
          <w:p w14:paraId="4AAE1030"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embedding climate</w:t>
            </w:r>
          </w:p>
          <w:p w14:paraId="12AFD0F1"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education in </w:t>
            </w:r>
            <w:proofErr w:type="gramStart"/>
            <w:r w:rsidRPr="007F5FBF">
              <w:rPr>
                <w:rFonts w:asciiTheme="minorHAnsi" w:eastAsia="Times New Roman" w:hAnsiTheme="minorHAnsi"/>
                <w:sz w:val="22"/>
                <w:szCs w:val="22"/>
              </w:rPr>
              <w:t>their</w:t>
            </w:r>
            <w:proofErr w:type="gramEnd"/>
          </w:p>
          <w:p w14:paraId="7DEF564F"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existing curriculum</w:t>
            </w:r>
          </w:p>
          <w:p w14:paraId="61CF0DB5"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ab/>
            </w:r>
          </w:p>
          <w:p w14:paraId="0AA8F6E3" w14:textId="07201914"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 xml:space="preserve">Teachers </w:t>
            </w:r>
            <w:r w:rsidR="00B05C81" w:rsidRPr="007F5FBF">
              <w:rPr>
                <w:rFonts w:asciiTheme="minorHAnsi" w:eastAsia="Times New Roman" w:hAnsiTheme="minorHAnsi"/>
                <w:sz w:val="22"/>
                <w:szCs w:val="22"/>
              </w:rPr>
              <w:t>are</w:t>
            </w:r>
            <w:r w:rsidR="00B05C81">
              <w:rPr>
                <w:rFonts w:asciiTheme="minorHAnsi" w:eastAsia="Times New Roman" w:hAnsiTheme="minorHAnsi"/>
                <w:sz w:val="22"/>
                <w:szCs w:val="22"/>
              </w:rPr>
              <w:t xml:space="preserve"> </w:t>
            </w:r>
            <w:proofErr w:type="gramStart"/>
            <w:r w:rsidR="00B05C81">
              <w:rPr>
                <w:rFonts w:asciiTheme="minorHAnsi" w:eastAsia="Times New Roman" w:hAnsiTheme="minorHAnsi"/>
                <w:sz w:val="22"/>
                <w:szCs w:val="22"/>
              </w:rPr>
              <w:t>confident</w:t>
            </w:r>
            <w:r w:rsidR="00126E65">
              <w:rPr>
                <w:rFonts w:asciiTheme="minorHAnsi" w:eastAsia="Times New Roman" w:hAnsiTheme="minorHAnsi"/>
                <w:sz w:val="22"/>
                <w:szCs w:val="22"/>
              </w:rPr>
              <w:t xml:space="preserve"> </w:t>
            </w:r>
            <w:r w:rsidRPr="007F5FBF">
              <w:rPr>
                <w:rFonts w:asciiTheme="minorHAnsi" w:eastAsia="Times New Roman" w:hAnsiTheme="minorHAnsi"/>
                <w:sz w:val="22"/>
                <w:szCs w:val="22"/>
              </w:rPr>
              <w:t xml:space="preserve"> in</w:t>
            </w:r>
            <w:proofErr w:type="gramEnd"/>
            <w:r w:rsidRPr="007F5FBF">
              <w:rPr>
                <w:rFonts w:asciiTheme="minorHAnsi" w:eastAsia="Times New Roman" w:hAnsiTheme="minorHAnsi"/>
                <w:sz w:val="22"/>
                <w:szCs w:val="22"/>
              </w:rPr>
              <w:t xml:space="preserve"> teaching</w:t>
            </w:r>
            <w:r w:rsidR="0079478A">
              <w:rPr>
                <w:rFonts w:asciiTheme="minorHAnsi" w:eastAsia="Times New Roman" w:hAnsiTheme="minorHAnsi"/>
                <w:sz w:val="22"/>
                <w:szCs w:val="22"/>
              </w:rPr>
              <w:t xml:space="preserve"> </w:t>
            </w:r>
            <w:r w:rsidRPr="007F5FBF">
              <w:rPr>
                <w:rFonts w:asciiTheme="minorHAnsi" w:eastAsia="Times New Roman" w:hAnsiTheme="minorHAnsi"/>
                <w:sz w:val="22"/>
                <w:szCs w:val="22"/>
              </w:rPr>
              <w:t>about climate change</w:t>
            </w:r>
          </w:p>
          <w:p w14:paraId="0F1414E5"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and it is integral into</w:t>
            </w:r>
          </w:p>
          <w:p w14:paraId="10725209"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the curriculum</w:t>
            </w:r>
          </w:p>
          <w:p w14:paraId="0CC1E9A1"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ab/>
            </w:r>
          </w:p>
          <w:p w14:paraId="062C8E79"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Pupils have strong</w:t>
            </w:r>
          </w:p>
          <w:p w14:paraId="3847986E" w14:textId="6A383362"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knowledge and skills</w:t>
            </w:r>
          </w:p>
          <w:p w14:paraId="2DAF7A9F"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relating to climate</w:t>
            </w:r>
          </w:p>
          <w:p w14:paraId="3FFFE441"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change</w:t>
            </w:r>
          </w:p>
          <w:p w14:paraId="56E457D2"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ab/>
            </w:r>
          </w:p>
          <w:p w14:paraId="1109F4B3"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Pupil’s knowledge and</w:t>
            </w:r>
          </w:p>
          <w:p w14:paraId="71EC25E8" w14:textId="6B2D8F3C"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skills relating to climate</w:t>
            </w:r>
            <w:r w:rsidR="00126E65">
              <w:rPr>
                <w:rFonts w:asciiTheme="minorHAnsi" w:eastAsia="Times New Roman" w:hAnsiTheme="minorHAnsi"/>
                <w:sz w:val="22"/>
                <w:szCs w:val="22"/>
              </w:rPr>
              <w:t xml:space="preserve"> </w:t>
            </w:r>
            <w:r w:rsidRPr="007F5FBF">
              <w:rPr>
                <w:rFonts w:asciiTheme="minorHAnsi" w:eastAsia="Times New Roman" w:hAnsiTheme="minorHAnsi"/>
                <w:sz w:val="22"/>
                <w:szCs w:val="22"/>
              </w:rPr>
              <w:t>justice increases</w:t>
            </w:r>
          </w:p>
          <w:p w14:paraId="0B771E1C" w14:textId="77777777" w:rsidR="002F178B" w:rsidRPr="007F5FBF" w:rsidRDefault="002F178B" w:rsidP="00B04DE8">
            <w:pPr>
              <w:rPr>
                <w:rFonts w:asciiTheme="minorHAnsi" w:eastAsia="Times New Roman" w:hAnsiTheme="minorHAnsi"/>
                <w:sz w:val="22"/>
                <w:szCs w:val="22"/>
              </w:rPr>
            </w:pPr>
          </w:p>
          <w:p w14:paraId="73CAD024"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ab/>
            </w:r>
          </w:p>
          <w:p w14:paraId="469FE938"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Empower and enabling</w:t>
            </w:r>
          </w:p>
          <w:p w14:paraId="7FC2D1CC" w14:textId="77777777" w:rsidR="002F178B" w:rsidRPr="007F5FBF" w:rsidRDefault="002F178B" w:rsidP="00B04DE8">
            <w:pPr>
              <w:rPr>
                <w:rFonts w:asciiTheme="minorHAnsi" w:eastAsia="Times New Roman" w:hAnsiTheme="minorHAnsi"/>
                <w:sz w:val="22"/>
                <w:szCs w:val="22"/>
              </w:rPr>
            </w:pPr>
            <w:r w:rsidRPr="007F5FBF">
              <w:rPr>
                <w:rFonts w:asciiTheme="minorHAnsi" w:eastAsia="Times New Roman" w:hAnsiTheme="minorHAnsi"/>
                <w:sz w:val="22"/>
                <w:szCs w:val="22"/>
              </w:rPr>
              <w:t>young people to take</w:t>
            </w:r>
          </w:p>
          <w:p w14:paraId="7AE8785F" w14:textId="4F4597FC" w:rsidR="002F178B" w:rsidRPr="007F5FBF" w:rsidRDefault="002F178B" w:rsidP="00126E65">
            <w:pPr>
              <w:rPr>
                <w:rFonts w:asciiTheme="minorHAnsi" w:eastAsia="Times New Roman" w:hAnsiTheme="minorHAnsi"/>
                <w:sz w:val="22"/>
                <w:szCs w:val="22"/>
              </w:rPr>
            </w:pPr>
            <w:r w:rsidRPr="007F5FBF">
              <w:rPr>
                <w:rFonts w:asciiTheme="minorHAnsi" w:eastAsia="Times New Roman" w:hAnsiTheme="minorHAnsi"/>
                <w:sz w:val="22"/>
                <w:szCs w:val="22"/>
              </w:rPr>
              <w:t>climate action is part of</w:t>
            </w:r>
            <w:r w:rsidR="00126E65">
              <w:rPr>
                <w:rFonts w:asciiTheme="minorHAnsi" w:eastAsia="Times New Roman" w:hAnsiTheme="minorHAnsi"/>
                <w:sz w:val="22"/>
                <w:szCs w:val="22"/>
              </w:rPr>
              <w:t xml:space="preserve"> </w:t>
            </w:r>
            <w:r w:rsidRPr="007F5FBF">
              <w:rPr>
                <w:rFonts w:asciiTheme="minorHAnsi" w:eastAsia="Times New Roman" w:hAnsiTheme="minorHAnsi"/>
                <w:sz w:val="22"/>
                <w:szCs w:val="22"/>
              </w:rPr>
              <w:t>the school’s culture</w:t>
            </w:r>
          </w:p>
        </w:tc>
      </w:tr>
    </w:tbl>
    <w:p w14:paraId="0D00021C" w14:textId="50112AA7" w:rsidR="001775B2" w:rsidRDefault="00346F76" w:rsidP="00B04DE8">
      <w:pPr>
        <w:rPr>
          <w:rFonts w:asciiTheme="minorHAnsi" w:eastAsia="Times New Roman" w:hAnsiTheme="minorHAnsi"/>
          <w:sz w:val="22"/>
          <w:szCs w:val="22"/>
        </w:rPr>
      </w:pPr>
      <w:r w:rsidRPr="007F5FBF">
        <w:rPr>
          <w:rFonts w:asciiTheme="minorHAnsi" w:eastAsia="Times New Roman" w:hAnsiTheme="minorHAnsi"/>
          <w:sz w:val="22"/>
          <w:szCs w:val="22"/>
        </w:rPr>
        <w:tab/>
      </w:r>
    </w:p>
    <w:p w14:paraId="28E4AFA8" w14:textId="77777777" w:rsidR="00273E9B" w:rsidRDefault="00273E9B" w:rsidP="00B04DE8">
      <w:pPr>
        <w:rPr>
          <w:rFonts w:asciiTheme="minorHAnsi" w:eastAsia="Times New Roman" w:hAnsiTheme="minorHAnsi"/>
          <w:sz w:val="22"/>
          <w:szCs w:val="22"/>
        </w:rPr>
      </w:pPr>
    </w:p>
    <w:p w14:paraId="1E80533D" w14:textId="77777777" w:rsidR="00273E9B" w:rsidRDefault="00273E9B" w:rsidP="00B04DE8">
      <w:pPr>
        <w:rPr>
          <w:rFonts w:asciiTheme="minorHAnsi" w:eastAsia="Times New Roman" w:hAnsiTheme="minorHAnsi"/>
          <w:sz w:val="22"/>
          <w:szCs w:val="22"/>
        </w:rPr>
      </w:pPr>
    </w:p>
    <w:p w14:paraId="4E9EB286" w14:textId="77777777" w:rsidR="00273E9B" w:rsidRDefault="00273E9B" w:rsidP="00B04DE8">
      <w:pPr>
        <w:rPr>
          <w:rFonts w:asciiTheme="minorHAnsi" w:eastAsia="Times New Roman" w:hAnsiTheme="minorHAnsi"/>
          <w:sz w:val="22"/>
          <w:szCs w:val="22"/>
        </w:rPr>
      </w:pPr>
    </w:p>
    <w:p w14:paraId="11E056AE" w14:textId="77777777" w:rsidR="00273E9B" w:rsidRDefault="00273E9B" w:rsidP="00B04DE8">
      <w:pPr>
        <w:rPr>
          <w:rFonts w:asciiTheme="minorHAnsi" w:eastAsia="Times New Roman" w:hAnsiTheme="minorHAnsi"/>
          <w:sz w:val="22"/>
          <w:szCs w:val="22"/>
        </w:rPr>
      </w:pPr>
    </w:p>
    <w:p w14:paraId="0BF2293C" w14:textId="77777777" w:rsidR="00273E9B" w:rsidRDefault="00273E9B" w:rsidP="00B04DE8">
      <w:pPr>
        <w:rPr>
          <w:rFonts w:asciiTheme="minorHAnsi" w:eastAsia="Times New Roman" w:hAnsiTheme="minorHAnsi"/>
          <w:sz w:val="22"/>
          <w:szCs w:val="22"/>
        </w:rPr>
      </w:pPr>
    </w:p>
    <w:p w14:paraId="6AA00D5C" w14:textId="77777777" w:rsidR="00273E9B" w:rsidRDefault="00273E9B" w:rsidP="00B04DE8">
      <w:pPr>
        <w:rPr>
          <w:rFonts w:asciiTheme="minorHAnsi" w:eastAsia="Times New Roman" w:hAnsiTheme="minorHAnsi"/>
          <w:sz w:val="22"/>
          <w:szCs w:val="22"/>
        </w:rPr>
      </w:pPr>
    </w:p>
    <w:p w14:paraId="3605CBC9" w14:textId="77777777" w:rsidR="0079478A" w:rsidRDefault="0079478A" w:rsidP="00B04DE8">
      <w:pPr>
        <w:rPr>
          <w:rFonts w:asciiTheme="minorHAnsi" w:eastAsia="Times New Roman" w:hAnsiTheme="minorHAnsi"/>
          <w:sz w:val="22"/>
          <w:szCs w:val="22"/>
        </w:rPr>
      </w:pPr>
    </w:p>
    <w:p w14:paraId="09E80995" w14:textId="77777777" w:rsidR="00273E9B" w:rsidRDefault="00273E9B" w:rsidP="00B04DE8">
      <w:pPr>
        <w:rPr>
          <w:rFonts w:asciiTheme="minorHAnsi" w:eastAsia="Times New Roman" w:hAnsiTheme="minorHAnsi"/>
          <w:sz w:val="22"/>
          <w:szCs w:val="22"/>
        </w:rPr>
      </w:pPr>
    </w:p>
    <w:p w14:paraId="746B829E" w14:textId="77777777" w:rsidR="00273E9B" w:rsidRDefault="00273E9B" w:rsidP="00B04DE8">
      <w:pPr>
        <w:rPr>
          <w:rFonts w:asciiTheme="minorHAnsi" w:eastAsia="Times New Roman" w:hAnsiTheme="minorHAnsi"/>
          <w:sz w:val="22"/>
          <w:szCs w:val="22"/>
        </w:rPr>
      </w:pPr>
    </w:p>
    <w:p w14:paraId="03DEC81A" w14:textId="5E96E05B" w:rsidR="00273E9B" w:rsidRDefault="00273E9B" w:rsidP="00273E9B">
      <w:r>
        <w:t xml:space="preserve">To include some of these days in our curriculum/ social media to raise awareness.  </w:t>
      </w:r>
    </w:p>
    <w:tbl>
      <w:tblPr>
        <w:tblW w:w="15168" w:type="dxa"/>
        <w:shd w:val="clear" w:color="auto" w:fill="FEFEFE"/>
        <w:tblCellMar>
          <w:top w:w="15" w:type="dxa"/>
          <w:left w:w="15" w:type="dxa"/>
          <w:bottom w:w="15" w:type="dxa"/>
          <w:right w:w="15" w:type="dxa"/>
        </w:tblCellMar>
        <w:tblLook w:val="04A0" w:firstRow="1" w:lastRow="0" w:firstColumn="1" w:lastColumn="0" w:noHBand="0" w:noVBand="1"/>
      </w:tblPr>
      <w:tblGrid>
        <w:gridCol w:w="15168"/>
      </w:tblGrid>
      <w:tr w:rsidR="00273E9B" w:rsidRPr="00BC1317" w14:paraId="235D23C5" w14:textId="77777777" w:rsidTr="00273E9B">
        <w:tc>
          <w:tcPr>
            <w:tcW w:w="15168" w:type="dxa"/>
            <w:shd w:val="clear" w:color="auto" w:fill="FEFEFE"/>
            <w:tcMar>
              <w:top w:w="0" w:type="dxa"/>
              <w:left w:w="0" w:type="dxa"/>
              <w:bottom w:w="0" w:type="dxa"/>
              <w:right w:w="0" w:type="dxa"/>
            </w:tcMar>
            <w:vAlign w:val="center"/>
            <w:hideMark/>
          </w:tcPr>
          <w:p w14:paraId="14AF47AB" w14:textId="77777777" w:rsidR="00273E9B" w:rsidRPr="00BC1317" w:rsidRDefault="00273E9B" w:rsidP="002D05B6">
            <w:r w:rsidRPr="00BC1317">
              <w:rPr>
                <w:noProof/>
              </w:rPr>
              <w:drawing>
                <wp:inline distT="0" distB="0" distL="0" distR="0" wp14:anchorId="3E7F7BB0" wp14:editId="3A0B9DB3">
                  <wp:extent cx="1733550" cy="283238"/>
                  <wp:effectExtent l="0" t="0" r="0" b="2540"/>
                  <wp:docPr id="1822050744" name="Picture 24" descr="JAN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JAN - Enivromental calend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9366" cy="290724"/>
                          </a:xfrm>
                          <a:prstGeom prst="rect">
                            <a:avLst/>
                          </a:prstGeom>
                          <a:noFill/>
                          <a:ln>
                            <a:noFill/>
                          </a:ln>
                        </pic:spPr>
                      </pic:pic>
                    </a:graphicData>
                  </a:graphic>
                </wp:inline>
              </w:drawing>
            </w:r>
          </w:p>
        </w:tc>
      </w:tr>
      <w:tr w:rsidR="00273E9B" w:rsidRPr="00BC1317" w14:paraId="63AA1275" w14:textId="77777777" w:rsidTr="00273E9B">
        <w:trPr>
          <w:trHeight w:val="80"/>
        </w:trPr>
        <w:tc>
          <w:tcPr>
            <w:tcW w:w="15168" w:type="dxa"/>
            <w:shd w:val="clear" w:color="auto" w:fill="FEFEFE"/>
            <w:tcMar>
              <w:top w:w="0" w:type="dxa"/>
              <w:left w:w="0" w:type="dxa"/>
              <w:bottom w:w="0" w:type="dxa"/>
              <w:right w:w="0" w:type="dxa"/>
            </w:tcMar>
            <w:vAlign w:val="center"/>
            <w:hideMark/>
          </w:tcPr>
          <w:p w14:paraId="4731FC55" w14:textId="77777777" w:rsidR="00273E9B" w:rsidRPr="00BC1317" w:rsidRDefault="00273E9B" w:rsidP="002D05B6">
            <w:hyperlink r:id="rId17" w:tgtFrame="_blank" w:history="1">
              <w:r w:rsidRPr="00BC1317">
                <w:rPr>
                  <w:rStyle w:val="Hyperlink"/>
                </w:rPr>
                <w:t>Veganuary</w:t>
              </w:r>
            </w:hyperlink>
            <w:r w:rsidRPr="00BC1317">
              <w:t> is an annual campaign that encourages people to try a vegan lifestyle for the month of January. The goal of Veganuary is to raise awareness about the benefits of a vegan diet and to make it easier for people to try veganism by providing them with resources, recipes, and support. At Bywaters, we’ve put together a </w:t>
            </w:r>
            <w:hyperlink r:id="rId18" w:tgtFrame="_blank" w:history="1">
              <w:r w:rsidRPr="00BC1317">
                <w:rPr>
                  <w:rStyle w:val="Hyperlink"/>
                </w:rPr>
                <w:t>list</w:t>
              </w:r>
            </w:hyperlink>
            <w:r w:rsidRPr="00BC1317">
              <w:t> of traditional shops that sell Vegan food for your journey.</w:t>
            </w:r>
          </w:p>
        </w:tc>
      </w:tr>
    </w:tbl>
    <w:p w14:paraId="0E92FA95" w14:textId="77777777" w:rsidR="00273E9B" w:rsidRPr="00BC1317" w:rsidRDefault="00273E9B" w:rsidP="00273E9B">
      <w:pPr>
        <w:rPr>
          <w:vanish/>
        </w:rPr>
      </w:pPr>
    </w:p>
    <w:tbl>
      <w:tblPr>
        <w:tblW w:w="15026" w:type="dxa"/>
        <w:shd w:val="clear" w:color="auto" w:fill="FEFEFE"/>
        <w:tblCellMar>
          <w:top w:w="15" w:type="dxa"/>
          <w:left w:w="15" w:type="dxa"/>
          <w:bottom w:w="15" w:type="dxa"/>
          <w:right w:w="15" w:type="dxa"/>
        </w:tblCellMar>
        <w:tblLook w:val="04A0" w:firstRow="1" w:lastRow="0" w:firstColumn="1" w:lastColumn="0" w:noHBand="0" w:noVBand="1"/>
      </w:tblPr>
      <w:tblGrid>
        <w:gridCol w:w="15026"/>
      </w:tblGrid>
      <w:tr w:rsidR="00273E9B" w:rsidRPr="00BC1317" w14:paraId="2597AD32" w14:textId="77777777" w:rsidTr="00273E9B">
        <w:tc>
          <w:tcPr>
            <w:tcW w:w="15026" w:type="dxa"/>
            <w:shd w:val="clear" w:color="auto" w:fill="FEFEFE"/>
            <w:tcMar>
              <w:top w:w="0" w:type="dxa"/>
              <w:left w:w="0" w:type="dxa"/>
              <w:bottom w:w="0" w:type="dxa"/>
              <w:right w:w="0" w:type="dxa"/>
            </w:tcMar>
            <w:vAlign w:val="center"/>
            <w:hideMark/>
          </w:tcPr>
          <w:p w14:paraId="37A3E512" w14:textId="77777777" w:rsidR="00273E9B" w:rsidRPr="00BC1317" w:rsidRDefault="00273E9B" w:rsidP="002D05B6">
            <w:r w:rsidRPr="00BC1317">
              <w:rPr>
                <w:noProof/>
              </w:rPr>
              <w:drawing>
                <wp:inline distT="0" distB="0" distL="0" distR="0" wp14:anchorId="408A632C" wp14:editId="6878ACBE">
                  <wp:extent cx="1724025" cy="281681"/>
                  <wp:effectExtent l="0" t="0" r="0" b="4445"/>
                  <wp:docPr id="127201872" name="Picture 23" descr="FEB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EB - Enivromental calend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8672" cy="293877"/>
                          </a:xfrm>
                          <a:prstGeom prst="rect">
                            <a:avLst/>
                          </a:prstGeom>
                          <a:noFill/>
                          <a:ln>
                            <a:noFill/>
                          </a:ln>
                        </pic:spPr>
                      </pic:pic>
                    </a:graphicData>
                  </a:graphic>
                </wp:inline>
              </w:drawing>
            </w:r>
          </w:p>
        </w:tc>
      </w:tr>
      <w:tr w:rsidR="00273E9B" w:rsidRPr="00BC1317" w14:paraId="3B523A30" w14:textId="77777777" w:rsidTr="00273E9B">
        <w:tc>
          <w:tcPr>
            <w:tcW w:w="15026" w:type="dxa"/>
            <w:shd w:val="clear" w:color="auto" w:fill="FEFEFE"/>
            <w:tcMar>
              <w:top w:w="0" w:type="dxa"/>
              <w:left w:w="0" w:type="dxa"/>
              <w:bottom w:w="0" w:type="dxa"/>
              <w:right w:w="0" w:type="dxa"/>
            </w:tcMar>
            <w:vAlign w:val="center"/>
            <w:hideMark/>
          </w:tcPr>
          <w:p w14:paraId="46DC1FD8" w14:textId="77777777" w:rsidR="00273E9B" w:rsidRPr="00BC1317" w:rsidRDefault="00273E9B" w:rsidP="002D05B6">
            <w:hyperlink r:id="rId20" w:tgtFrame="_blank" w:history="1">
              <w:r w:rsidRPr="00BC1317">
                <w:rPr>
                  <w:rStyle w:val="Hyperlink"/>
                </w:rPr>
                <w:t>2nd – World Wetland Day</w:t>
              </w:r>
            </w:hyperlink>
          </w:p>
          <w:p w14:paraId="05BE82A8" w14:textId="77777777" w:rsidR="00273E9B" w:rsidRPr="00BC1317" w:rsidRDefault="00273E9B" w:rsidP="002D05B6">
            <w:r w:rsidRPr="00BC1317">
              <w:t>World Wetlands Day is observed on February 2nd every year to raise awareness about the importance of wetlands for our planet and to promote their conservation.</w:t>
            </w:r>
          </w:p>
          <w:p w14:paraId="78A70AB2" w14:textId="77777777" w:rsidR="00273E9B" w:rsidRPr="00BC1317" w:rsidRDefault="00273E9B" w:rsidP="002D05B6"/>
        </w:tc>
      </w:tr>
    </w:tbl>
    <w:p w14:paraId="5C8F1016" w14:textId="77777777" w:rsidR="00273E9B" w:rsidRPr="00BC1317" w:rsidRDefault="00273E9B" w:rsidP="00273E9B">
      <w:pPr>
        <w:rPr>
          <w:vanish/>
        </w:rPr>
      </w:pPr>
    </w:p>
    <w:tbl>
      <w:tblPr>
        <w:tblW w:w="14884" w:type="dxa"/>
        <w:shd w:val="clear" w:color="auto" w:fill="FEFEFE"/>
        <w:tblCellMar>
          <w:top w:w="15" w:type="dxa"/>
          <w:left w:w="15" w:type="dxa"/>
          <w:bottom w:w="15" w:type="dxa"/>
          <w:right w:w="15" w:type="dxa"/>
        </w:tblCellMar>
        <w:tblLook w:val="04A0" w:firstRow="1" w:lastRow="0" w:firstColumn="1" w:lastColumn="0" w:noHBand="0" w:noVBand="1"/>
      </w:tblPr>
      <w:tblGrid>
        <w:gridCol w:w="14884"/>
      </w:tblGrid>
      <w:tr w:rsidR="00273E9B" w:rsidRPr="00BC1317" w14:paraId="156027DE" w14:textId="77777777" w:rsidTr="00273E9B">
        <w:tc>
          <w:tcPr>
            <w:tcW w:w="14884" w:type="dxa"/>
            <w:shd w:val="clear" w:color="auto" w:fill="FEFEFE"/>
            <w:tcMar>
              <w:top w:w="0" w:type="dxa"/>
              <w:left w:w="0" w:type="dxa"/>
              <w:bottom w:w="0" w:type="dxa"/>
              <w:right w:w="0" w:type="dxa"/>
            </w:tcMar>
            <w:vAlign w:val="center"/>
            <w:hideMark/>
          </w:tcPr>
          <w:p w14:paraId="77691539" w14:textId="77777777" w:rsidR="00273E9B" w:rsidRPr="00BC1317" w:rsidRDefault="00273E9B" w:rsidP="002D05B6">
            <w:r w:rsidRPr="00BC1317">
              <w:rPr>
                <w:noProof/>
              </w:rPr>
              <w:drawing>
                <wp:inline distT="0" distB="0" distL="0" distR="0" wp14:anchorId="06EF8D47" wp14:editId="7D34AA5D">
                  <wp:extent cx="1632333" cy="266700"/>
                  <wp:effectExtent l="0" t="0" r="6350" b="0"/>
                  <wp:docPr id="255984105" name="Picture 22" descr="MAR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AR - Enivromental calenda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9485" cy="269502"/>
                          </a:xfrm>
                          <a:prstGeom prst="rect">
                            <a:avLst/>
                          </a:prstGeom>
                          <a:noFill/>
                          <a:ln>
                            <a:noFill/>
                          </a:ln>
                        </pic:spPr>
                      </pic:pic>
                    </a:graphicData>
                  </a:graphic>
                </wp:inline>
              </w:drawing>
            </w:r>
          </w:p>
        </w:tc>
      </w:tr>
      <w:tr w:rsidR="00273E9B" w:rsidRPr="00BC1317" w14:paraId="72E8E191" w14:textId="77777777" w:rsidTr="00273E9B">
        <w:tc>
          <w:tcPr>
            <w:tcW w:w="14884" w:type="dxa"/>
            <w:shd w:val="clear" w:color="auto" w:fill="FEFEFE"/>
            <w:tcMar>
              <w:top w:w="0" w:type="dxa"/>
              <w:left w:w="0" w:type="dxa"/>
              <w:bottom w:w="0" w:type="dxa"/>
              <w:right w:w="0" w:type="dxa"/>
            </w:tcMar>
            <w:vAlign w:val="center"/>
            <w:hideMark/>
          </w:tcPr>
          <w:p w14:paraId="2BC19597" w14:textId="6687A5C8" w:rsidR="00273E9B" w:rsidRPr="00BC1317" w:rsidRDefault="00273E9B" w:rsidP="002D05B6">
            <w:hyperlink r:id="rId22" w:tgtFrame="_blank" w:history="1">
              <w:r w:rsidRPr="00BC1317">
                <w:rPr>
                  <w:rStyle w:val="Hyperlink"/>
                </w:rPr>
                <w:t>Food Waste</w:t>
              </w:r>
            </w:hyperlink>
            <w:r w:rsidRPr="00BC1317">
              <w:t> Action Week is an annual campaign celebrated by companies such as </w:t>
            </w:r>
            <w:hyperlink r:id="rId23" w:tgtFrame="_blank" w:history="1">
              <w:r w:rsidRPr="00BC1317">
                <w:rPr>
                  <w:rStyle w:val="Hyperlink"/>
                </w:rPr>
                <w:t>WRAP</w:t>
              </w:r>
            </w:hyperlink>
            <w:r w:rsidRPr="00BC1317">
              <w:t> and </w:t>
            </w:r>
            <w:hyperlink r:id="rId24" w:tgtFrame="_blank" w:history="1">
              <w:r w:rsidRPr="00BC1317">
                <w:rPr>
                  <w:rStyle w:val="Hyperlink"/>
                </w:rPr>
                <w:t>Love Food Hate Waste</w:t>
              </w:r>
            </w:hyperlink>
            <w:r w:rsidRPr="00BC1317">
              <w:t> that takes place to raise awareness about food waste and encourage individuals, businesses and organisations to take action to reduce food waste.</w:t>
            </w:r>
          </w:p>
          <w:p w14:paraId="3C949E18" w14:textId="77777777" w:rsidR="00273E9B" w:rsidRPr="00BC1317" w:rsidRDefault="00273E9B" w:rsidP="002D05B6">
            <w:hyperlink r:id="rId25" w:tgtFrame="_blank" w:history="1">
              <w:r w:rsidRPr="00BC1317">
                <w:rPr>
                  <w:rStyle w:val="Hyperlink"/>
                </w:rPr>
                <w:t>3rd – World Wildlife Day</w:t>
              </w:r>
            </w:hyperlink>
          </w:p>
          <w:p w14:paraId="2C81C933" w14:textId="77777777" w:rsidR="00273E9B" w:rsidRPr="00BC1317" w:rsidRDefault="00273E9B" w:rsidP="002D05B6">
            <w:r w:rsidRPr="00BC1317">
              <w:t>World Wildlife Day is an annual observance celebrated on March 3rd to raise awareness about the world’s wild animals and plants, and to promote their conservation.</w:t>
            </w:r>
          </w:p>
          <w:p w14:paraId="0A107223" w14:textId="77777777" w:rsidR="00273E9B" w:rsidRPr="00BC1317" w:rsidRDefault="00273E9B" w:rsidP="002D05B6">
            <w:hyperlink r:id="rId26" w:tgtFrame="_blank" w:history="1">
              <w:r w:rsidRPr="00BC1317">
                <w:rPr>
                  <w:rStyle w:val="Hyperlink"/>
                </w:rPr>
                <w:t>18th – Global Recycling Day</w:t>
              </w:r>
            </w:hyperlink>
          </w:p>
          <w:p w14:paraId="33F75C91" w14:textId="77777777" w:rsidR="00273E9B" w:rsidRDefault="00273E9B" w:rsidP="002D05B6">
            <w:r w:rsidRPr="00BC1317">
              <w:t>Global Recycling Day is an annual event celebrated on March 18th to raise awareness about the importance of recycling and to encourage individuals, businesses and governments to take action to promote a circular economy.</w:t>
            </w:r>
          </w:p>
          <w:p w14:paraId="33A6F4D4" w14:textId="77777777" w:rsidR="00273E9B" w:rsidRPr="00BC1317" w:rsidRDefault="00273E9B" w:rsidP="002D05B6">
            <w:hyperlink r:id="rId27" w:tgtFrame="_blank" w:history="1">
              <w:r w:rsidRPr="00BC1317">
                <w:rPr>
                  <w:rStyle w:val="Hyperlink"/>
                </w:rPr>
                <w:t>22nd – Earth Hour</w:t>
              </w:r>
            </w:hyperlink>
          </w:p>
          <w:p w14:paraId="270B2DCD" w14:textId="77777777" w:rsidR="00273E9B" w:rsidRPr="00BC1317" w:rsidRDefault="00273E9B" w:rsidP="002D05B6">
            <w:r w:rsidRPr="00BC1317">
              <w:t>Earth Hour was first organised by the </w:t>
            </w:r>
            <w:hyperlink r:id="rId28" w:tgtFrame="_blank" w:history="1">
              <w:r w:rsidRPr="00BC1317">
                <w:rPr>
                  <w:rStyle w:val="Hyperlink"/>
                </w:rPr>
                <w:t>World Wildlife Fund (WWF)</w:t>
              </w:r>
            </w:hyperlink>
            <w:r w:rsidRPr="00BC1317">
              <w:t> in 2007. Today, it encourages the public and communities across the world to turn off non-essential electric lights for an hour.</w:t>
            </w:r>
          </w:p>
        </w:tc>
      </w:tr>
    </w:tbl>
    <w:p w14:paraId="6B227E8B" w14:textId="77777777" w:rsidR="00273E9B" w:rsidRPr="00BC1317" w:rsidRDefault="00273E9B" w:rsidP="00273E9B">
      <w:pPr>
        <w:rPr>
          <w:vanish/>
        </w:rPr>
      </w:pPr>
    </w:p>
    <w:tbl>
      <w:tblPr>
        <w:tblW w:w="14601" w:type="dxa"/>
        <w:shd w:val="clear" w:color="auto" w:fill="FEFEFE"/>
        <w:tblCellMar>
          <w:top w:w="15" w:type="dxa"/>
          <w:left w:w="15" w:type="dxa"/>
          <w:bottom w:w="15" w:type="dxa"/>
          <w:right w:w="15" w:type="dxa"/>
        </w:tblCellMar>
        <w:tblLook w:val="04A0" w:firstRow="1" w:lastRow="0" w:firstColumn="1" w:lastColumn="0" w:noHBand="0" w:noVBand="1"/>
      </w:tblPr>
      <w:tblGrid>
        <w:gridCol w:w="14601"/>
      </w:tblGrid>
      <w:tr w:rsidR="00273E9B" w:rsidRPr="00BC1317" w14:paraId="12BF99E2" w14:textId="77777777" w:rsidTr="00273E9B">
        <w:tc>
          <w:tcPr>
            <w:tcW w:w="14601" w:type="dxa"/>
            <w:shd w:val="clear" w:color="auto" w:fill="FEFEFE"/>
            <w:tcMar>
              <w:top w:w="0" w:type="dxa"/>
              <w:left w:w="0" w:type="dxa"/>
              <w:bottom w:w="0" w:type="dxa"/>
              <w:right w:w="0" w:type="dxa"/>
            </w:tcMar>
            <w:vAlign w:val="center"/>
            <w:hideMark/>
          </w:tcPr>
          <w:p w14:paraId="255D98E7" w14:textId="77777777" w:rsidR="00273E9B" w:rsidRPr="00BC1317" w:rsidRDefault="00273E9B" w:rsidP="002D05B6">
            <w:r w:rsidRPr="00BC1317">
              <w:rPr>
                <w:noProof/>
              </w:rPr>
              <w:drawing>
                <wp:inline distT="0" distB="0" distL="0" distR="0" wp14:anchorId="6BE95EDF" wp14:editId="7BA6CB2B">
                  <wp:extent cx="1685925" cy="275456"/>
                  <wp:effectExtent l="0" t="0" r="0" b="0"/>
                  <wp:docPr id="1807608235" name="Picture 21" descr="A close up of a blue and yellow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08235" name="Picture 21" descr="A close up of a blue and yellow object&#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6536" cy="283725"/>
                          </a:xfrm>
                          <a:prstGeom prst="rect">
                            <a:avLst/>
                          </a:prstGeom>
                          <a:noFill/>
                          <a:ln>
                            <a:noFill/>
                          </a:ln>
                        </pic:spPr>
                      </pic:pic>
                    </a:graphicData>
                  </a:graphic>
                </wp:inline>
              </w:drawing>
            </w:r>
          </w:p>
        </w:tc>
      </w:tr>
      <w:tr w:rsidR="00273E9B" w:rsidRPr="00BC1317" w14:paraId="4377A517" w14:textId="77777777" w:rsidTr="00273E9B">
        <w:tc>
          <w:tcPr>
            <w:tcW w:w="14601" w:type="dxa"/>
            <w:shd w:val="clear" w:color="auto" w:fill="FEFEFE"/>
            <w:tcMar>
              <w:top w:w="0" w:type="dxa"/>
              <w:left w:w="0" w:type="dxa"/>
              <w:bottom w:w="0" w:type="dxa"/>
              <w:right w:w="0" w:type="dxa"/>
            </w:tcMar>
            <w:vAlign w:val="center"/>
            <w:hideMark/>
          </w:tcPr>
          <w:p w14:paraId="5B7F1CE9" w14:textId="77777777" w:rsidR="00273E9B" w:rsidRPr="00BC1317" w:rsidRDefault="00273E9B" w:rsidP="002D05B6">
            <w:hyperlink r:id="rId30" w:anchor=":~:text=Every%20April%2C%20people%20around%20the,take%20action%20to%20protect%20it." w:tgtFrame="_blank" w:history="1">
              <w:r w:rsidRPr="00BC1317">
                <w:rPr>
                  <w:rStyle w:val="Hyperlink"/>
                </w:rPr>
                <w:t>Earth Month</w:t>
              </w:r>
            </w:hyperlink>
          </w:p>
          <w:p w14:paraId="3684FE1F" w14:textId="77777777" w:rsidR="00273E9B" w:rsidRPr="00BC1317" w:rsidRDefault="00273E9B" w:rsidP="002D05B6">
            <w:r w:rsidRPr="00BC1317">
              <w:t>Earth Month is an annual event that takes place in April to raise awareness about environmental issues and promote actions to protect the planet. The month-long celebration includes a variety of events and activities, such as community cleanups, educational programs and sustainability-focused initiatives.</w:t>
            </w:r>
          </w:p>
          <w:p w14:paraId="2715BF2F" w14:textId="77777777" w:rsidR="00273E9B" w:rsidRPr="00BC1317" w:rsidRDefault="00273E9B" w:rsidP="002D05B6">
            <w:hyperlink r:id="rId31" w:tgtFrame="_blank" w:history="1">
              <w:r w:rsidRPr="00BC1317">
                <w:rPr>
                  <w:rStyle w:val="Hyperlink"/>
                </w:rPr>
                <w:t>22nd – Earth Day</w:t>
              </w:r>
            </w:hyperlink>
          </w:p>
          <w:p w14:paraId="08543256" w14:textId="77777777" w:rsidR="00273E9B" w:rsidRPr="00BC1317" w:rsidRDefault="00273E9B" w:rsidP="002D05B6">
            <w:r w:rsidRPr="00BC1317">
              <w:t>The purpose of Earth Day is to promote environmental awareness and encourage people to take action to protect the planet. This includes promoting sustainable practices such as reducing waste, conserving energy and natural resources, and supporting renewable energy sources.</w:t>
            </w:r>
          </w:p>
          <w:p w14:paraId="211BD2ED" w14:textId="77777777" w:rsidR="00273E9B" w:rsidRPr="00BC1317" w:rsidRDefault="00273E9B" w:rsidP="002D05B6">
            <w:r w:rsidRPr="00BC1317">
              <w:rPr>
                <w:noProof/>
              </w:rPr>
              <w:drawing>
                <wp:inline distT="0" distB="0" distL="0" distR="0" wp14:anchorId="029A9D95" wp14:editId="53A4FDBB">
                  <wp:extent cx="1676400" cy="273900"/>
                  <wp:effectExtent l="0" t="0" r="0" b="0"/>
                  <wp:docPr id="33100349" name="Picture 20" descr="MAY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AY - Enivromental calenda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06432" cy="278807"/>
                          </a:xfrm>
                          <a:prstGeom prst="rect">
                            <a:avLst/>
                          </a:prstGeom>
                          <a:noFill/>
                          <a:ln>
                            <a:noFill/>
                          </a:ln>
                        </pic:spPr>
                      </pic:pic>
                    </a:graphicData>
                  </a:graphic>
                </wp:inline>
              </w:drawing>
            </w:r>
          </w:p>
        </w:tc>
      </w:tr>
    </w:tbl>
    <w:p w14:paraId="600538C6" w14:textId="77777777" w:rsidR="00273E9B" w:rsidRPr="00BC1317" w:rsidRDefault="00273E9B" w:rsidP="00273E9B">
      <w:pPr>
        <w:rPr>
          <w:vanish/>
        </w:rPr>
      </w:pPr>
    </w:p>
    <w:tbl>
      <w:tblPr>
        <w:tblW w:w="14459" w:type="dxa"/>
        <w:shd w:val="clear" w:color="auto" w:fill="FEFEFE"/>
        <w:tblCellMar>
          <w:top w:w="15" w:type="dxa"/>
          <w:left w:w="15" w:type="dxa"/>
          <w:bottom w:w="15" w:type="dxa"/>
          <w:right w:w="15" w:type="dxa"/>
        </w:tblCellMar>
        <w:tblLook w:val="04A0" w:firstRow="1" w:lastRow="0" w:firstColumn="1" w:lastColumn="0" w:noHBand="0" w:noVBand="1"/>
      </w:tblPr>
      <w:tblGrid>
        <w:gridCol w:w="14459"/>
      </w:tblGrid>
      <w:tr w:rsidR="00273E9B" w:rsidRPr="00BC1317" w14:paraId="26A3C60C" w14:textId="77777777" w:rsidTr="00273E9B">
        <w:trPr>
          <w:trHeight w:val="405"/>
        </w:trPr>
        <w:tc>
          <w:tcPr>
            <w:tcW w:w="14459" w:type="dxa"/>
            <w:shd w:val="clear" w:color="auto" w:fill="FEFEFE"/>
            <w:tcMar>
              <w:top w:w="0" w:type="dxa"/>
              <w:left w:w="0" w:type="dxa"/>
              <w:bottom w:w="0" w:type="dxa"/>
              <w:right w:w="0" w:type="dxa"/>
            </w:tcMar>
            <w:vAlign w:val="center"/>
            <w:hideMark/>
          </w:tcPr>
          <w:p w14:paraId="435FE077" w14:textId="77777777" w:rsidR="00273E9B" w:rsidRPr="00BC1317" w:rsidRDefault="00273E9B" w:rsidP="002D05B6">
            <w:hyperlink r:id="rId33" w:anchor=":~:text=National%20Love%20A%20Tree%20Day%20is%20celebrated%20every%20year%20on,of%20Garden%20for%20Wildlife%20Month." w:tgtFrame="_blank" w:history="1">
              <w:r w:rsidRPr="00BC1317">
                <w:rPr>
                  <w:rStyle w:val="Hyperlink"/>
                </w:rPr>
                <w:t>16th – Love a Tree Day</w:t>
              </w:r>
            </w:hyperlink>
          </w:p>
          <w:p w14:paraId="50331B95" w14:textId="77777777" w:rsidR="00273E9B" w:rsidRPr="00BC1317" w:rsidRDefault="00273E9B" w:rsidP="002D05B6">
            <w:r w:rsidRPr="00BC1317">
              <w:t xml:space="preserve">Each year, </w:t>
            </w:r>
            <w:proofErr w:type="gramStart"/>
            <w:r w:rsidRPr="00BC1317">
              <w:t>Love</w:t>
            </w:r>
            <w:proofErr w:type="gramEnd"/>
            <w:r w:rsidRPr="00BC1317">
              <w:t xml:space="preserve"> a Tree Day is observed to celebrate the life and joy that trees bring us. From cherishing the food and oxygen they give us to reading under their shade, trees are a source of many of life’s pleasures.</w:t>
            </w:r>
          </w:p>
          <w:p w14:paraId="53B6019D" w14:textId="77777777" w:rsidR="00273E9B" w:rsidRPr="00BC1317" w:rsidRDefault="00273E9B" w:rsidP="002D05B6">
            <w:hyperlink r:id="rId34" w:tgtFrame="_blank" w:history="1">
              <w:r w:rsidRPr="00BC1317">
                <w:rPr>
                  <w:rStyle w:val="Hyperlink"/>
                </w:rPr>
                <w:t>20th – World Bee Day</w:t>
              </w:r>
            </w:hyperlink>
          </w:p>
          <w:p w14:paraId="0868BFC0" w14:textId="77777777" w:rsidR="00273E9B" w:rsidRPr="00BC1317" w:rsidRDefault="00273E9B" w:rsidP="002D05B6">
            <w:r w:rsidRPr="00BC1317">
              <w:t>The goal of World Bee Day is to recognise the crucial role that bees play in supporting biodiversity, food security and the economy. This is in addition to promoting the conservation and sustainable use of bees and other pollinators.</w:t>
            </w:r>
          </w:p>
          <w:p w14:paraId="3590E8D1" w14:textId="77777777" w:rsidR="00273E9B" w:rsidRPr="00BC1317" w:rsidRDefault="00273E9B" w:rsidP="002D05B6">
            <w:hyperlink r:id="rId35" w:tgtFrame="_blank" w:history="1">
              <w:r w:rsidRPr="00BC1317">
                <w:rPr>
                  <w:rStyle w:val="Hyperlink"/>
                </w:rPr>
                <w:t>22nd – International Day of Biodiversity</w:t>
              </w:r>
            </w:hyperlink>
          </w:p>
          <w:p w14:paraId="171DB9B4" w14:textId="77777777" w:rsidR="00273E9B" w:rsidRDefault="00273E9B" w:rsidP="002D05B6">
            <w:r w:rsidRPr="00BC1317">
              <w:lastRenderedPageBreak/>
              <w:t>The </w:t>
            </w:r>
            <w:hyperlink r:id="rId36" w:history="1">
              <w:r w:rsidRPr="00BC1317">
                <w:rPr>
                  <w:rStyle w:val="Hyperlink"/>
                </w:rPr>
                <w:t>International Day of Biodiversity</w:t>
              </w:r>
            </w:hyperlink>
            <w:r w:rsidRPr="00BC1317">
              <w:t> is an annual observance held on May 22nd to raise awareness about the importance of biodiversity and to promote the conservation and sustainable use of the planet’s biological diversity.</w:t>
            </w:r>
          </w:p>
          <w:p w14:paraId="7C77E2E4" w14:textId="77777777" w:rsidR="00273E9B" w:rsidRDefault="00273E9B" w:rsidP="002D05B6"/>
          <w:p w14:paraId="13405905" w14:textId="77777777" w:rsidR="00273E9B" w:rsidRPr="00BC1317" w:rsidRDefault="00273E9B" w:rsidP="002D05B6"/>
        </w:tc>
      </w:tr>
    </w:tbl>
    <w:p w14:paraId="73F17ACB" w14:textId="77777777" w:rsidR="00273E9B" w:rsidRPr="00BC1317" w:rsidRDefault="00273E9B" w:rsidP="00273E9B">
      <w:pPr>
        <w:rPr>
          <w:vanish/>
        </w:rPr>
      </w:pPr>
    </w:p>
    <w:tbl>
      <w:tblPr>
        <w:tblW w:w="14742" w:type="dxa"/>
        <w:shd w:val="clear" w:color="auto" w:fill="FEFEFE"/>
        <w:tblCellMar>
          <w:top w:w="15" w:type="dxa"/>
          <w:left w:w="15" w:type="dxa"/>
          <w:bottom w:w="15" w:type="dxa"/>
          <w:right w:w="15" w:type="dxa"/>
        </w:tblCellMar>
        <w:tblLook w:val="04A0" w:firstRow="1" w:lastRow="0" w:firstColumn="1" w:lastColumn="0" w:noHBand="0" w:noVBand="1"/>
      </w:tblPr>
      <w:tblGrid>
        <w:gridCol w:w="9781"/>
        <w:gridCol w:w="4961"/>
      </w:tblGrid>
      <w:tr w:rsidR="00273E9B" w:rsidRPr="00BC1317" w14:paraId="42BA570F" w14:textId="77777777" w:rsidTr="00273E9B">
        <w:trPr>
          <w:gridAfter w:val="1"/>
          <w:wAfter w:w="4961" w:type="dxa"/>
        </w:trPr>
        <w:tc>
          <w:tcPr>
            <w:tcW w:w="9781" w:type="dxa"/>
            <w:shd w:val="clear" w:color="auto" w:fill="FEFEFE"/>
            <w:tcMar>
              <w:top w:w="0" w:type="dxa"/>
              <w:left w:w="0" w:type="dxa"/>
              <w:bottom w:w="0" w:type="dxa"/>
              <w:right w:w="0" w:type="dxa"/>
            </w:tcMar>
            <w:vAlign w:val="center"/>
            <w:hideMark/>
          </w:tcPr>
          <w:p w14:paraId="1200C60B" w14:textId="77777777" w:rsidR="00273E9B" w:rsidRPr="00BC1317" w:rsidRDefault="00273E9B" w:rsidP="002D05B6">
            <w:r w:rsidRPr="00BC1317">
              <w:rPr>
                <w:noProof/>
              </w:rPr>
              <w:drawing>
                <wp:inline distT="0" distB="0" distL="0" distR="0" wp14:anchorId="7B16BFEF" wp14:editId="3629D09B">
                  <wp:extent cx="1842448" cy="301030"/>
                  <wp:effectExtent l="0" t="0" r="5715" b="3810"/>
                  <wp:docPr id="954595702" name="Picture 19" descr="A close up of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5702" name="Picture 19" descr="A close up of a leaf&#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98770" cy="310232"/>
                          </a:xfrm>
                          <a:prstGeom prst="rect">
                            <a:avLst/>
                          </a:prstGeom>
                          <a:noFill/>
                          <a:ln>
                            <a:noFill/>
                          </a:ln>
                        </pic:spPr>
                      </pic:pic>
                    </a:graphicData>
                  </a:graphic>
                </wp:inline>
              </w:drawing>
            </w:r>
          </w:p>
        </w:tc>
      </w:tr>
      <w:tr w:rsidR="00273E9B" w:rsidRPr="00BC1317" w14:paraId="0A3809C5" w14:textId="77777777" w:rsidTr="00273E9B">
        <w:tc>
          <w:tcPr>
            <w:tcW w:w="14742" w:type="dxa"/>
            <w:gridSpan w:val="2"/>
            <w:shd w:val="clear" w:color="auto" w:fill="FEFEFE"/>
            <w:tcMar>
              <w:top w:w="0" w:type="dxa"/>
              <w:left w:w="0" w:type="dxa"/>
              <w:bottom w:w="0" w:type="dxa"/>
              <w:right w:w="0" w:type="dxa"/>
            </w:tcMar>
            <w:vAlign w:val="center"/>
            <w:hideMark/>
          </w:tcPr>
          <w:p w14:paraId="01AAA3BC" w14:textId="77777777" w:rsidR="00273E9B" w:rsidRPr="00BC1317" w:rsidRDefault="00273E9B" w:rsidP="002D05B6">
            <w:hyperlink r:id="rId38" w:tgtFrame="_blank" w:history="1">
              <w:r w:rsidRPr="00BC1317">
                <w:rPr>
                  <w:rStyle w:val="Hyperlink"/>
                </w:rPr>
                <w:t>5th – World Environment Day</w:t>
              </w:r>
            </w:hyperlink>
          </w:p>
          <w:p w14:paraId="73796B3A" w14:textId="43C5906A" w:rsidR="00273E9B" w:rsidRDefault="00273E9B" w:rsidP="002D05B6">
            <w:r w:rsidRPr="00BC1317">
              <w:t>The goal of the day is to raise awareness about the importance of environmental protection and to encourage individuals, organisations, and governments to take action to reduce their environmental impact, promote sustainability, and protect the planet for future generations.</w:t>
            </w:r>
          </w:p>
          <w:p w14:paraId="14137500" w14:textId="77777777" w:rsidR="00273E9B" w:rsidRPr="00BC1317" w:rsidRDefault="00273E9B" w:rsidP="002D05B6">
            <w:hyperlink r:id="rId39" w:tgtFrame="_blank" w:history="1">
              <w:r w:rsidRPr="00BC1317">
                <w:rPr>
                  <w:rStyle w:val="Hyperlink"/>
                </w:rPr>
                <w:t>7th-15th – The Great Big Green Week</w:t>
              </w:r>
            </w:hyperlink>
          </w:p>
          <w:p w14:paraId="497C4E40" w14:textId="77777777" w:rsidR="00273E9B" w:rsidRPr="00BC1317" w:rsidRDefault="00273E9B" w:rsidP="002D05B6">
            <w:r w:rsidRPr="00BC1317">
              <w:t xml:space="preserve">The Great Big Green Week is one of the UK’s largest events dedicated to nature and environmentalism. It brings together communities to </w:t>
            </w:r>
            <w:proofErr w:type="gramStart"/>
            <w:r w:rsidRPr="00BC1317">
              <w:t>take action</w:t>
            </w:r>
            <w:proofErr w:type="gramEnd"/>
            <w:r w:rsidRPr="00BC1317">
              <w:t xml:space="preserve"> against climate change.</w:t>
            </w:r>
          </w:p>
          <w:p w14:paraId="40D2D181" w14:textId="77777777" w:rsidR="00273E9B" w:rsidRPr="00BC1317" w:rsidRDefault="00273E9B" w:rsidP="002D05B6">
            <w:hyperlink r:id="rId40" w:tgtFrame="_blank" w:history="1">
              <w:r w:rsidRPr="00BC1317">
                <w:rPr>
                  <w:rStyle w:val="Hyperlink"/>
                </w:rPr>
                <w:t>10th-16th – World Bike Week</w:t>
              </w:r>
            </w:hyperlink>
          </w:p>
          <w:p w14:paraId="72BC1D0C" w14:textId="77777777" w:rsidR="00273E9B" w:rsidRPr="00BC1317" w:rsidRDefault="00273E9B" w:rsidP="002D05B6">
            <w:r w:rsidRPr="00BC1317">
              <w:t xml:space="preserve">World Bike Week is an annual event celebrated in June to promote cycling as a sustainable and healthy means of transportation. The week-long event features various activities and initiatives aimed at encouraging people to choose cycling </w:t>
            </w:r>
            <w:proofErr w:type="gramStart"/>
            <w:r w:rsidRPr="00BC1317">
              <w:t>as a way to</w:t>
            </w:r>
            <w:proofErr w:type="gramEnd"/>
            <w:r w:rsidRPr="00BC1317">
              <w:t xml:space="preserve"> commute, exercise and explore their communities.</w:t>
            </w:r>
          </w:p>
          <w:p w14:paraId="35B357BC" w14:textId="77777777" w:rsidR="00273E9B" w:rsidRPr="00BC1317" w:rsidRDefault="00273E9B" w:rsidP="002D05B6">
            <w:hyperlink r:id="rId41" w:tgtFrame="_blank" w:history="1">
              <w:r w:rsidRPr="00BC1317">
                <w:rPr>
                  <w:rStyle w:val="Hyperlink"/>
                </w:rPr>
                <w:t>22nd – World Rainforest Day </w:t>
              </w:r>
            </w:hyperlink>
          </w:p>
          <w:p w14:paraId="3C39A33C" w14:textId="77777777" w:rsidR="00273E9B" w:rsidRPr="00BC1317" w:rsidRDefault="00273E9B" w:rsidP="002D05B6">
            <w:r w:rsidRPr="00BC1317">
              <w:t>The goal of World Rainforest Day is to raise awareness about the critical role that rainforests play in regulating the Earth’s climate, supporting biodiversity and providing ecosystem services that are essential for human well-being.</w:t>
            </w:r>
          </w:p>
        </w:tc>
      </w:tr>
    </w:tbl>
    <w:p w14:paraId="22DB7D4C" w14:textId="77777777" w:rsidR="00273E9B" w:rsidRPr="00BC1317" w:rsidRDefault="00273E9B" w:rsidP="00273E9B">
      <w:pPr>
        <w:rPr>
          <w:vanish/>
        </w:rPr>
      </w:pPr>
    </w:p>
    <w:tbl>
      <w:tblPr>
        <w:tblW w:w="14884" w:type="dxa"/>
        <w:shd w:val="clear" w:color="auto" w:fill="FEFEFE"/>
        <w:tblCellMar>
          <w:top w:w="15" w:type="dxa"/>
          <w:left w:w="15" w:type="dxa"/>
          <w:bottom w:w="15" w:type="dxa"/>
          <w:right w:w="15" w:type="dxa"/>
        </w:tblCellMar>
        <w:tblLook w:val="04A0" w:firstRow="1" w:lastRow="0" w:firstColumn="1" w:lastColumn="0" w:noHBand="0" w:noVBand="1"/>
      </w:tblPr>
      <w:tblGrid>
        <w:gridCol w:w="8222"/>
        <w:gridCol w:w="6662"/>
      </w:tblGrid>
      <w:tr w:rsidR="00273E9B" w:rsidRPr="00BC1317" w14:paraId="32AD7F9B" w14:textId="77777777" w:rsidTr="00273E9B">
        <w:trPr>
          <w:gridAfter w:val="1"/>
          <w:wAfter w:w="6662" w:type="dxa"/>
        </w:trPr>
        <w:tc>
          <w:tcPr>
            <w:tcW w:w="8222" w:type="dxa"/>
            <w:shd w:val="clear" w:color="auto" w:fill="FEFEFE"/>
            <w:tcMar>
              <w:top w:w="0" w:type="dxa"/>
              <w:left w:w="0" w:type="dxa"/>
              <w:bottom w:w="0" w:type="dxa"/>
              <w:right w:w="0" w:type="dxa"/>
            </w:tcMar>
            <w:vAlign w:val="center"/>
            <w:hideMark/>
          </w:tcPr>
          <w:p w14:paraId="59627EF6" w14:textId="77777777" w:rsidR="00273E9B" w:rsidRPr="00BC1317" w:rsidRDefault="00273E9B" w:rsidP="002D05B6">
            <w:r w:rsidRPr="00BC1317">
              <w:rPr>
                <w:noProof/>
              </w:rPr>
              <w:drawing>
                <wp:inline distT="0" distB="0" distL="0" distR="0" wp14:anchorId="2886CD29" wp14:editId="72EE5C7E">
                  <wp:extent cx="2115403" cy="345627"/>
                  <wp:effectExtent l="0" t="0" r="0" b="0"/>
                  <wp:docPr id="4112331" name="Picture 18" descr="JULY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JULY - Enivromental calenda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46806" cy="350758"/>
                          </a:xfrm>
                          <a:prstGeom prst="rect">
                            <a:avLst/>
                          </a:prstGeom>
                          <a:noFill/>
                          <a:ln>
                            <a:noFill/>
                          </a:ln>
                        </pic:spPr>
                      </pic:pic>
                    </a:graphicData>
                  </a:graphic>
                </wp:inline>
              </w:drawing>
            </w:r>
          </w:p>
        </w:tc>
      </w:tr>
      <w:tr w:rsidR="00273E9B" w:rsidRPr="00BC1317" w14:paraId="074D5624" w14:textId="77777777" w:rsidTr="00273E9B">
        <w:tc>
          <w:tcPr>
            <w:tcW w:w="14884" w:type="dxa"/>
            <w:gridSpan w:val="2"/>
            <w:shd w:val="clear" w:color="auto" w:fill="FEFEFE"/>
            <w:tcMar>
              <w:top w:w="0" w:type="dxa"/>
              <w:left w:w="0" w:type="dxa"/>
              <w:bottom w:w="0" w:type="dxa"/>
              <w:right w:w="0" w:type="dxa"/>
            </w:tcMar>
            <w:vAlign w:val="center"/>
            <w:hideMark/>
          </w:tcPr>
          <w:p w14:paraId="450527CA" w14:textId="77777777" w:rsidR="00273E9B" w:rsidRPr="00BC1317" w:rsidRDefault="00273E9B" w:rsidP="002D05B6">
            <w:hyperlink r:id="rId43" w:tgtFrame="_blank" w:history="1">
              <w:r w:rsidRPr="00BC1317">
                <w:rPr>
                  <w:rStyle w:val="Hyperlink"/>
                </w:rPr>
                <w:t>Plastic Free July </w:t>
              </w:r>
            </w:hyperlink>
          </w:p>
          <w:p w14:paraId="71D438FC" w14:textId="77777777" w:rsidR="00273E9B" w:rsidRPr="00BC1317" w:rsidRDefault="00273E9B" w:rsidP="002D05B6">
            <w:r w:rsidRPr="00BC1317">
              <w:t xml:space="preserve">The aim of Plastic Free July is to raise awareness about the environmental impacts of plastic pollution. The campaign empowers individuals, businesses and communities to </w:t>
            </w:r>
            <w:proofErr w:type="gramStart"/>
            <w:r w:rsidRPr="00BC1317">
              <w:t>take action</w:t>
            </w:r>
            <w:proofErr w:type="gramEnd"/>
            <w:r w:rsidRPr="00BC1317">
              <w:t xml:space="preserve"> by reducing their reliance on single-use plastics. We previously wrote an article sharing ideas regarding how to take part in this event, </w:t>
            </w:r>
            <w:hyperlink r:id="rId44" w:anchor=":~:text=Plastic%20Free%20July%20is%20a,and%20lower%20our%20carbon%20footprints." w:tgtFrame="_blank" w:history="1">
              <w:r w:rsidRPr="00BC1317">
                <w:rPr>
                  <w:rStyle w:val="Hyperlink"/>
                </w:rPr>
                <w:t>click here</w:t>
              </w:r>
            </w:hyperlink>
            <w:r w:rsidRPr="00BC1317">
              <w:t> to find out more.</w:t>
            </w:r>
          </w:p>
          <w:p w14:paraId="759B1C1F" w14:textId="77777777" w:rsidR="00273E9B" w:rsidRPr="00BC1317" w:rsidRDefault="00273E9B" w:rsidP="002D05B6">
            <w:hyperlink r:id="rId45" w:anchor="/" w:tgtFrame="_blank" w:history="1">
              <w:r w:rsidRPr="00BC1317">
                <w:rPr>
                  <w:rStyle w:val="Hyperlink"/>
                </w:rPr>
                <w:t>5th-11th – Net-Zero Week </w:t>
              </w:r>
            </w:hyperlink>
          </w:p>
          <w:p w14:paraId="5A92C5C6" w14:textId="77777777" w:rsidR="00273E9B" w:rsidRPr="00BC1317" w:rsidRDefault="00273E9B" w:rsidP="002D05B6">
            <w:r w:rsidRPr="00BC1317">
              <w:t xml:space="preserve">Net Zero Week is one of the largest conferences dedicated to achieving net zero. Net zero is the world’s answer to stopping climate change. On the </w:t>
            </w:r>
            <w:proofErr w:type="gramStart"/>
            <w:r w:rsidRPr="00BC1317">
              <w:t>27th</w:t>
            </w:r>
            <w:proofErr w:type="gramEnd"/>
            <w:r w:rsidRPr="00BC1317">
              <w:t xml:space="preserve"> June 2019, the UK became the first major economy in the world to pass laws to end our contribution to climate change.</w:t>
            </w:r>
          </w:p>
          <w:p w14:paraId="4BBA2827" w14:textId="77777777" w:rsidR="00273E9B" w:rsidRPr="00BC1317" w:rsidRDefault="00273E9B" w:rsidP="002D05B6">
            <w:hyperlink r:id="rId46" w:tgtFrame="_blank" w:history="1">
              <w:r w:rsidRPr="00BC1317">
                <w:rPr>
                  <w:rStyle w:val="Hyperlink"/>
                </w:rPr>
                <w:t>27th –</w:t>
              </w:r>
              <w:r w:rsidRPr="00BC1317">
                <w:rPr>
                  <w:rStyle w:val="Hyperlink"/>
                  <w:vertAlign w:val="superscript"/>
                </w:rPr>
                <w:t> </w:t>
              </w:r>
              <w:r w:rsidRPr="00BC1317">
                <w:rPr>
                  <w:rStyle w:val="Hyperlink"/>
                </w:rPr>
                <w:t>National Tree Day</w:t>
              </w:r>
            </w:hyperlink>
          </w:p>
          <w:p w14:paraId="3FA3373C" w14:textId="77777777" w:rsidR="00273E9B" w:rsidRPr="00BC1317" w:rsidRDefault="00273E9B" w:rsidP="002D05B6">
            <w:r w:rsidRPr="00BC1317">
              <w:t>National Tree Day provides an opportunity for individuals, communities and organisations to get involved in activities like planting trees, caring for existing trees, and learning about the benefits of trees for the environment and society.</w:t>
            </w:r>
          </w:p>
          <w:p w14:paraId="738AD52E" w14:textId="2384BC5A" w:rsidR="00273E9B" w:rsidRDefault="00273E9B" w:rsidP="002D05B6">
            <w:r w:rsidRPr="00BC1317">
              <w:rPr>
                <w:noProof/>
              </w:rPr>
              <w:drawing>
                <wp:inline distT="0" distB="0" distL="0" distR="0" wp14:anchorId="363A8277" wp14:editId="7DABEACA">
                  <wp:extent cx="2171804" cy="354842"/>
                  <wp:effectExtent l="0" t="0" r="0" b="7620"/>
                  <wp:docPr id="967442899" name="Picture 16" descr="SEP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EP - Enivromental calenda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9990" cy="361081"/>
                          </a:xfrm>
                          <a:prstGeom prst="rect">
                            <a:avLst/>
                          </a:prstGeom>
                          <a:noFill/>
                          <a:ln>
                            <a:noFill/>
                          </a:ln>
                        </pic:spPr>
                      </pic:pic>
                    </a:graphicData>
                  </a:graphic>
                </wp:inline>
              </w:drawing>
            </w:r>
          </w:p>
          <w:p w14:paraId="3021447E" w14:textId="77777777" w:rsidR="00273E9B" w:rsidRPr="00BC1317" w:rsidRDefault="00273E9B" w:rsidP="002D05B6"/>
        </w:tc>
      </w:tr>
    </w:tbl>
    <w:p w14:paraId="3CEE57AE" w14:textId="77777777" w:rsidR="00273E9B" w:rsidRPr="00BC1317" w:rsidRDefault="00273E9B" w:rsidP="00273E9B">
      <w:pPr>
        <w:rPr>
          <w:vanish/>
        </w:rPr>
      </w:pPr>
    </w:p>
    <w:tbl>
      <w:tblPr>
        <w:tblW w:w="21600" w:type="dxa"/>
        <w:shd w:val="clear" w:color="auto" w:fill="FEFEFE"/>
        <w:tblCellMar>
          <w:top w:w="15" w:type="dxa"/>
          <w:left w:w="15" w:type="dxa"/>
          <w:bottom w:w="15" w:type="dxa"/>
          <w:right w:w="15" w:type="dxa"/>
        </w:tblCellMar>
        <w:tblLook w:val="04A0" w:firstRow="1" w:lastRow="0" w:firstColumn="1" w:lastColumn="0" w:noHBand="0" w:noVBand="1"/>
      </w:tblPr>
      <w:tblGrid>
        <w:gridCol w:w="21600"/>
      </w:tblGrid>
      <w:tr w:rsidR="00273E9B" w:rsidRPr="00BC1317" w14:paraId="72EF8CB9" w14:textId="77777777" w:rsidTr="002D05B6">
        <w:tc>
          <w:tcPr>
            <w:tcW w:w="0" w:type="auto"/>
            <w:shd w:val="clear" w:color="auto" w:fill="FEFEFE"/>
            <w:tcMar>
              <w:top w:w="0" w:type="dxa"/>
              <w:left w:w="0" w:type="dxa"/>
              <w:bottom w:w="0" w:type="dxa"/>
              <w:right w:w="0" w:type="dxa"/>
            </w:tcMar>
            <w:vAlign w:val="center"/>
            <w:hideMark/>
          </w:tcPr>
          <w:p w14:paraId="1EA67552" w14:textId="77777777" w:rsidR="00273E9B" w:rsidRPr="00BC1317" w:rsidRDefault="00273E9B" w:rsidP="002D05B6"/>
        </w:tc>
      </w:tr>
      <w:tr w:rsidR="00273E9B" w:rsidRPr="00BC1317" w14:paraId="0FE8B93E" w14:textId="77777777" w:rsidTr="002D05B6">
        <w:tc>
          <w:tcPr>
            <w:tcW w:w="0" w:type="auto"/>
            <w:shd w:val="clear" w:color="auto" w:fill="FEFEFE"/>
            <w:tcMar>
              <w:top w:w="0" w:type="dxa"/>
              <w:left w:w="0" w:type="dxa"/>
              <w:bottom w:w="0" w:type="dxa"/>
              <w:right w:w="0" w:type="dxa"/>
            </w:tcMar>
            <w:vAlign w:val="center"/>
            <w:hideMark/>
          </w:tcPr>
          <w:p w14:paraId="6AF68F6A" w14:textId="77777777" w:rsidR="00273E9B" w:rsidRPr="00BC1317" w:rsidRDefault="00273E9B" w:rsidP="002D05B6"/>
        </w:tc>
      </w:tr>
    </w:tbl>
    <w:p w14:paraId="6E172A01" w14:textId="77777777" w:rsidR="00273E9B" w:rsidRPr="00BC1317" w:rsidRDefault="00273E9B" w:rsidP="00273E9B">
      <w:pPr>
        <w:rPr>
          <w:vanish/>
        </w:rPr>
      </w:pPr>
    </w:p>
    <w:tbl>
      <w:tblPr>
        <w:tblW w:w="14459" w:type="dxa"/>
        <w:shd w:val="clear" w:color="auto" w:fill="FEFEFE"/>
        <w:tblCellMar>
          <w:top w:w="15" w:type="dxa"/>
          <w:left w:w="15" w:type="dxa"/>
          <w:bottom w:w="15" w:type="dxa"/>
          <w:right w:w="15" w:type="dxa"/>
        </w:tblCellMar>
        <w:tblLook w:val="04A0" w:firstRow="1" w:lastRow="0" w:firstColumn="1" w:lastColumn="0" w:noHBand="0" w:noVBand="1"/>
      </w:tblPr>
      <w:tblGrid>
        <w:gridCol w:w="14459"/>
      </w:tblGrid>
      <w:tr w:rsidR="00273E9B" w:rsidRPr="00BC1317" w14:paraId="0049271C" w14:textId="77777777" w:rsidTr="00273E9B">
        <w:trPr>
          <w:trHeight w:val="16"/>
        </w:trPr>
        <w:tc>
          <w:tcPr>
            <w:tcW w:w="14459" w:type="dxa"/>
            <w:shd w:val="clear" w:color="auto" w:fill="FEFEFE"/>
            <w:tcMar>
              <w:top w:w="0" w:type="dxa"/>
              <w:left w:w="0" w:type="dxa"/>
              <w:bottom w:w="0" w:type="dxa"/>
              <w:right w:w="0" w:type="dxa"/>
            </w:tcMar>
            <w:vAlign w:val="center"/>
            <w:hideMark/>
          </w:tcPr>
          <w:p w14:paraId="77F1D132" w14:textId="77777777" w:rsidR="00273E9B" w:rsidRPr="00BC1317" w:rsidRDefault="00273E9B" w:rsidP="002D05B6">
            <w:hyperlink r:id="rId48" w:tgtFrame="_blank" w:history="1">
              <w:r w:rsidRPr="00BC1317">
                <w:rPr>
                  <w:rStyle w:val="Hyperlink"/>
                </w:rPr>
                <w:t>Recycle Now’s</w:t>
              </w:r>
            </w:hyperlink>
            <w:r w:rsidRPr="00BC1317">
              <w:t> Recycle Week is one of the UK’s largest campaigns centred around sustainability. It focuses on encouraging people to recycle responsibly. For the past couple of years, the event has been celebrated between September and October.</w:t>
            </w:r>
          </w:p>
          <w:p w14:paraId="12F36FA4" w14:textId="77777777" w:rsidR="00273E9B" w:rsidRPr="00BC1317" w:rsidRDefault="00273E9B" w:rsidP="002D05B6">
            <w:hyperlink r:id="rId49" w:tgtFrame="_blank" w:history="1">
              <w:r w:rsidRPr="00BC1317">
                <w:rPr>
                  <w:rStyle w:val="Hyperlink"/>
                </w:rPr>
                <w:t>1st-5th – Zero Waste Week </w:t>
              </w:r>
            </w:hyperlink>
          </w:p>
          <w:p w14:paraId="200E9F73" w14:textId="77777777" w:rsidR="00273E9B" w:rsidRPr="00BC1317" w:rsidRDefault="00273E9B" w:rsidP="002D05B6">
            <w:r w:rsidRPr="00BC1317">
              <w:t>During Zero Waste Week, participants are encouraged to take action to reduce waste in their daily lives, such as by avoiding single-use plastic, composting food waste, or choosing products with minimal packaging.</w:t>
            </w:r>
          </w:p>
          <w:p w14:paraId="6C07D372" w14:textId="77777777" w:rsidR="00273E9B" w:rsidRPr="00BC1317" w:rsidRDefault="00273E9B" w:rsidP="002D05B6">
            <w:hyperlink r:id="rId50" w:tgtFrame="_blank" w:history="1">
              <w:r w:rsidRPr="00BC1317">
                <w:rPr>
                  <w:rStyle w:val="Hyperlink"/>
                </w:rPr>
                <w:t>22nd-5th October –</w:t>
              </w:r>
              <w:r w:rsidRPr="00BC1317">
                <w:rPr>
                  <w:rStyle w:val="Hyperlink"/>
                  <w:vertAlign w:val="superscript"/>
                </w:rPr>
                <w:t> </w:t>
              </w:r>
              <w:r w:rsidRPr="00BC1317">
                <w:rPr>
                  <w:rStyle w:val="Hyperlink"/>
                </w:rPr>
                <w:t>Fair Trade Fortnight</w:t>
              </w:r>
            </w:hyperlink>
          </w:p>
          <w:p w14:paraId="03479FFF" w14:textId="77777777" w:rsidR="00273E9B" w:rsidRPr="00BC1317" w:rsidRDefault="00273E9B" w:rsidP="002D05B6">
            <w:r w:rsidRPr="00BC1317">
              <w:t>Fairtrade Fortnight is an annual event that takes place in several countries around the world to promote and raise awareness about the Fairtrade movement. During Fairtrade Fortnight, various activities and events are organised to raise awareness about </w:t>
            </w:r>
            <w:hyperlink r:id="rId51" w:tgtFrame="_blank" w:history="1">
              <w:r w:rsidRPr="00BC1317">
                <w:rPr>
                  <w:rStyle w:val="Hyperlink"/>
                </w:rPr>
                <w:t>Fairtrade</w:t>
              </w:r>
            </w:hyperlink>
            <w:r w:rsidRPr="00BC1317">
              <w:t>, such as coffee mornings, fashion shows, exhibitions and film screenings.</w:t>
            </w:r>
          </w:p>
          <w:p w14:paraId="6DD1BC8C" w14:textId="77777777" w:rsidR="00273E9B" w:rsidRPr="00BC1317" w:rsidRDefault="00273E9B" w:rsidP="002D05B6">
            <w:hyperlink r:id="rId52" w:tgtFrame="_blank" w:history="1">
              <w:r w:rsidRPr="00BC1317">
                <w:rPr>
                  <w:rStyle w:val="Hyperlink"/>
                </w:rPr>
                <w:t>20th – World Clean-Up Day</w:t>
              </w:r>
            </w:hyperlink>
          </w:p>
          <w:p w14:paraId="223B2892" w14:textId="77777777" w:rsidR="00273E9B" w:rsidRPr="00BC1317" w:rsidRDefault="00273E9B" w:rsidP="002D05B6">
            <w:r w:rsidRPr="00BC1317">
              <w:t>During World Clean Up Day, volunteers from around the world come together to clean up litter in their communities, from streets and parks to beaches and forests. The event also aims to raise awareness about the importance of waste reduction and proper waste management.</w:t>
            </w:r>
          </w:p>
          <w:p w14:paraId="52902E32" w14:textId="77777777" w:rsidR="00273E9B" w:rsidRPr="00BC1317" w:rsidRDefault="00273E9B" w:rsidP="002D05B6">
            <w:r w:rsidRPr="00BC1317">
              <w:t>Their target is to involve 5% of the world’s population to catalyse lasting societal behaviour change around mismanaged waste.</w:t>
            </w:r>
          </w:p>
        </w:tc>
      </w:tr>
    </w:tbl>
    <w:p w14:paraId="116E02B7" w14:textId="77777777" w:rsidR="00273E9B" w:rsidRPr="00BC1317" w:rsidRDefault="00273E9B" w:rsidP="00273E9B">
      <w:pPr>
        <w:rPr>
          <w:vanish/>
        </w:rPr>
      </w:pPr>
    </w:p>
    <w:tbl>
      <w:tblPr>
        <w:tblW w:w="14884" w:type="dxa"/>
        <w:shd w:val="clear" w:color="auto" w:fill="FEFEFE"/>
        <w:tblCellMar>
          <w:top w:w="15" w:type="dxa"/>
          <w:left w:w="15" w:type="dxa"/>
          <w:bottom w:w="15" w:type="dxa"/>
          <w:right w:w="15" w:type="dxa"/>
        </w:tblCellMar>
        <w:tblLook w:val="04A0" w:firstRow="1" w:lastRow="0" w:firstColumn="1" w:lastColumn="0" w:noHBand="0" w:noVBand="1"/>
      </w:tblPr>
      <w:tblGrid>
        <w:gridCol w:w="14884"/>
      </w:tblGrid>
      <w:tr w:rsidR="00273E9B" w:rsidRPr="00BC1317" w14:paraId="523B4BEA" w14:textId="77777777" w:rsidTr="00273E9B">
        <w:tc>
          <w:tcPr>
            <w:tcW w:w="14884" w:type="dxa"/>
            <w:shd w:val="clear" w:color="auto" w:fill="FEFEFE"/>
            <w:tcMar>
              <w:top w:w="0" w:type="dxa"/>
              <w:left w:w="0" w:type="dxa"/>
              <w:bottom w:w="0" w:type="dxa"/>
              <w:right w:w="0" w:type="dxa"/>
            </w:tcMar>
            <w:vAlign w:val="center"/>
            <w:hideMark/>
          </w:tcPr>
          <w:p w14:paraId="7AFB62F1" w14:textId="77777777" w:rsidR="00273E9B" w:rsidRDefault="00273E9B" w:rsidP="002D05B6"/>
          <w:p w14:paraId="0AE3DA9F" w14:textId="77777777" w:rsidR="00273E9B" w:rsidRDefault="00273E9B" w:rsidP="002D05B6"/>
          <w:p w14:paraId="4CCA5B84" w14:textId="77777777" w:rsidR="00273E9B" w:rsidRDefault="00273E9B" w:rsidP="002D05B6"/>
          <w:p w14:paraId="621917A2" w14:textId="77777777" w:rsidR="00273E9B" w:rsidRDefault="00273E9B" w:rsidP="002D05B6"/>
          <w:p w14:paraId="446ADA08" w14:textId="0A25AAE0" w:rsidR="00273E9B" w:rsidRPr="00BC1317" w:rsidRDefault="00273E9B" w:rsidP="002D05B6">
            <w:r w:rsidRPr="00BC1317">
              <w:rPr>
                <w:noProof/>
              </w:rPr>
              <w:drawing>
                <wp:inline distT="0" distB="0" distL="0" distR="0" wp14:anchorId="2AB56620" wp14:editId="238590E2">
                  <wp:extent cx="1828800" cy="298800"/>
                  <wp:effectExtent l="0" t="0" r="0" b="6350"/>
                  <wp:docPr id="1731169071" name="Picture 15" descr="OCT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CT - Enivromental calenda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44426" cy="301353"/>
                          </a:xfrm>
                          <a:prstGeom prst="rect">
                            <a:avLst/>
                          </a:prstGeom>
                          <a:noFill/>
                          <a:ln>
                            <a:noFill/>
                          </a:ln>
                        </pic:spPr>
                      </pic:pic>
                    </a:graphicData>
                  </a:graphic>
                </wp:inline>
              </w:drawing>
            </w:r>
          </w:p>
        </w:tc>
      </w:tr>
      <w:tr w:rsidR="00273E9B" w:rsidRPr="00BC1317" w14:paraId="24FD5771" w14:textId="77777777" w:rsidTr="00273E9B">
        <w:tc>
          <w:tcPr>
            <w:tcW w:w="14884" w:type="dxa"/>
            <w:shd w:val="clear" w:color="auto" w:fill="FEFEFE"/>
            <w:tcMar>
              <w:top w:w="0" w:type="dxa"/>
              <w:left w:w="0" w:type="dxa"/>
              <w:bottom w:w="0" w:type="dxa"/>
              <w:right w:w="0" w:type="dxa"/>
            </w:tcMar>
            <w:vAlign w:val="center"/>
            <w:hideMark/>
          </w:tcPr>
          <w:p w14:paraId="47DC2859" w14:textId="77777777" w:rsidR="00273E9B" w:rsidRPr="00BC1317" w:rsidRDefault="00273E9B" w:rsidP="002D05B6">
            <w:hyperlink r:id="rId54" w:tgtFrame="_blank" w:history="1">
              <w:r w:rsidRPr="00BC1317">
                <w:rPr>
                  <w:rStyle w:val="Hyperlink"/>
                </w:rPr>
                <w:t>4th – No Disposable Cup Day</w:t>
              </w:r>
            </w:hyperlink>
          </w:p>
          <w:p w14:paraId="6404BE17" w14:textId="77777777" w:rsidR="00273E9B" w:rsidRPr="00BC1317" w:rsidRDefault="00273E9B" w:rsidP="002D05B6">
            <w:r w:rsidRPr="00BC1317">
              <w:t>No Disposable Cup Day is celebrated every year on the 4th of October to encourage the UK to stop using disposable cups. The UK is one of the biggest consumers of disposable cups, it is important that we find sustainable alternatives to our lifestyle.</w:t>
            </w:r>
          </w:p>
        </w:tc>
      </w:tr>
    </w:tbl>
    <w:p w14:paraId="261050C9" w14:textId="77777777" w:rsidR="00273E9B" w:rsidRPr="00BC1317" w:rsidRDefault="00273E9B" w:rsidP="00273E9B">
      <w:pPr>
        <w:rPr>
          <w:vanish/>
        </w:rPr>
      </w:pPr>
    </w:p>
    <w:tbl>
      <w:tblPr>
        <w:tblW w:w="14742" w:type="dxa"/>
        <w:shd w:val="clear" w:color="auto" w:fill="FEFEFE"/>
        <w:tblCellMar>
          <w:top w:w="15" w:type="dxa"/>
          <w:left w:w="15" w:type="dxa"/>
          <w:bottom w:w="15" w:type="dxa"/>
          <w:right w:w="15" w:type="dxa"/>
        </w:tblCellMar>
        <w:tblLook w:val="04A0" w:firstRow="1" w:lastRow="0" w:firstColumn="1" w:lastColumn="0" w:noHBand="0" w:noVBand="1"/>
      </w:tblPr>
      <w:tblGrid>
        <w:gridCol w:w="14742"/>
      </w:tblGrid>
      <w:tr w:rsidR="00273E9B" w:rsidRPr="00BC1317" w14:paraId="756AD4C4" w14:textId="77777777" w:rsidTr="00273E9B">
        <w:tc>
          <w:tcPr>
            <w:tcW w:w="14742" w:type="dxa"/>
            <w:shd w:val="clear" w:color="auto" w:fill="FEFEFE"/>
            <w:tcMar>
              <w:top w:w="0" w:type="dxa"/>
              <w:left w:w="0" w:type="dxa"/>
              <w:bottom w:w="0" w:type="dxa"/>
              <w:right w:w="0" w:type="dxa"/>
            </w:tcMar>
            <w:vAlign w:val="center"/>
            <w:hideMark/>
          </w:tcPr>
          <w:p w14:paraId="5AF7F47A" w14:textId="77777777" w:rsidR="00273E9B" w:rsidRPr="00BC1317" w:rsidRDefault="00273E9B" w:rsidP="002D05B6">
            <w:r w:rsidRPr="00BC1317">
              <w:rPr>
                <w:noProof/>
              </w:rPr>
              <w:drawing>
                <wp:inline distT="0" distB="0" distL="0" distR="0" wp14:anchorId="1D1CD547" wp14:editId="088CFAFE">
                  <wp:extent cx="1610436" cy="263122"/>
                  <wp:effectExtent l="0" t="0" r="0" b="3810"/>
                  <wp:docPr id="1302127297" name="Picture 14" descr="NOV - Enivromenta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OV - Enivromental calenda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35883" cy="267280"/>
                          </a:xfrm>
                          <a:prstGeom prst="rect">
                            <a:avLst/>
                          </a:prstGeom>
                          <a:noFill/>
                          <a:ln>
                            <a:noFill/>
                          </a:ln>
                        </pic:spPr>
                      </pic:pic>
                    </a:graphicData>
                  </a:graphic>
                </wp:inline>
              </w:drawing>
            </w:r>
          </w:p>
        </w:tc>
      </w:tr>
      <w:tr w:rsidR="00273E9B" w:rsidRPr="00BC1317" w14:paraId="003010D3" w14:textId="77777777" w:rsidTr="00273E9B">
        <w:tc>
          <w:tcPr>
            <w:tcW w:w="14742" w:type="dxa"/>
            <w:shd w:val="clear" w:color="auto" w:fill="FEFEFE"/>
            <w:tcMar>
              <w:top w:w="0" w:type="dxa"/>
              <w:left w:w="0" w:type="dxa"/>
              <w:bottom w:w="0" w:type="dxa"/>
              <w:right w:w="0" w:type="dxa"/>
            </w:tcMar>
            <w:vAlign w:val="center"/>
            <w:hideMark/>
          </w:tcPr>
          <w:p w14:paraId="1E716B5A" w14:textId="77777777" w:rsidR="00273E9B" w:rsidRPr="00BC1317" w:rsidRDefault="00273E9B" w:rsidP="002D05B6">
            <w:r w:rsidRPr="007B18E4">
              <w:t>COP 2025 will be held in Belém, Brazil, from November 10–21, 2025. The conference, also known as COP30, will focus on climate solutions and is being hosted in the city closest to the Amazon rainforest</w:t>
            </w:r>
          </w:p>
        </w:tc>
      </w:tr>
    </w:tbl>
    <w:p w14:paraId="4F0219CF" w14:textId="77777777" w:rsidR="00273E9B" w:rsidRPr="00BC1317" w:rsidRDefault="00273E9B" w:rsidP="00273E9B">
      <w:pPr>
        <w:rPr>
          <w:vanish/>
        </w:rPr>
      </w:pPr>
    </w:p>
    <w:tbl>
      <w:tblPr>
        <w:tblW w:w="21600" w:type="dxa"/>
        <w:shd w:val="clear" w:color="auto" w:fill="FEFEFE"/>
        <w:tblCellMar>
          <w:top w:w="15" w:type="dxa"/>
          <w:left w:w="15" w:type="dxa"/>
          <w:bottom w:w="15" w:type="dxa"/>
          <w:right w:w="15" w:type="dxa"/>
        </w:tblCellMar>
        <w:tblLook w:val="04A0" w:firstRow="1" w:lastRow="0" w:firstColumn="1" w:lastColumn="0" w:noHBand="0" w:noVBand="1"/>
      </w:tblPr>
      <w:tblGrid>
        <w:gridCol w:w="21600"/>
      </w:tblGrid>
      <w:tr w:rsidR="00273E9B" w:rsidRPr="00BC1317" w14:paraId="3CCADA4F" w14:textId="77777777" w:rsidTr="002D05B6">
        <w:tc>
          <w:tcPr>
            <w:tcW w:w="0" w:type="auto"/>
            <w:shd w:val="clear" w:color="auto" w:fill="FEFEFE"/>
            <w:tcMar>
              <w:top w:w="0" w:type="dxa"/>
              <w:left w:w="0" w:type="dxa"/>
              <w:bottom w:w="0" w:type="dxa"/>
              <w:right w:w="0" w:type="dxa"/>
            </w:tcMar>
            <w:vAlign w:val="center"/>
            <w:hideMark/>
          </w:tcPr>
          <w:p w14:paraId="1EA50C05" w14:textId="77777777" w:rsidR="00273E9B" w:rsidRPr="00BC1317" w:rsidRDefault="00273E9B" w:rsidP="002D05B6"/>
        </w:tc>
      </w:tr>
    </w:tbl>
    <w:p w14:paraId="4D25CEE8" w14:textId="77777777" w:rsidR="00273E9B" w:rsidRDefault="00273E9B" w:rsidP="00273E9B"/>
    <w:p w14:paraId="2F3448EF" w14:textId="77777777" w:rsidR="00273E9B" w:rsidRPr="007F5FBF" w:rsidRDefault="00273E9B" w:rsidP="00B04DE8">
      <w:pPr>
        <w:rPr>
          <w:rFonts w:asciiTheme="minorHAnsi" w:eastAsia="Times New Roman" w:hAnsiTheme="minorHAnsi"/>
          <w:sz w:val="22"/>
          <w:szCs w:val="22"/>
        </w:rPr>
      </w:pPr>
    </w:p>
    <w:sectPr w:rsidR="00273E9B" w:rsidRPr="007F5FBF" w:rsidSect="00273E9B">
      <w:pgSz w:w="16838" w:h="11906" w:orient="landscape"/>
      <w:pgMar w:top="993" w:right="962"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E1F"/>
    <w:multiLevelType w:val="multilevel"/>
    <w:tmpl w:val="BC0A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094E33"/>
    <w:multiLevelType w:val="hybridMultilevel"/>
    <w:tmpl w:val="FE941076"/>
    <w:lvl w:ilvl="0" w:tplc="11F070E8">
      <w:start w:val="1"/>
      <w:numFmt w:val="upperLetter"/>
      <w:lvlText w:val="%1)"/>
      <w:lvlJc w:val="left"/>
      <w:pPr>
        <w:ind w:left="720" w:hanging="360"/>
      </w:pPr>
      <w:rPr>
        <w:rFonts w:ascii="Arial" w:eastAsia="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543703">
    <w:abstractNumId w:val="0"/>
  </w:num>
  <w:num w:numId="2" w16cid:durableId="66159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64"/>
    <w:rsid w:val="00005EC2"/>
    <w:rsid w:val="00080645"/>
    <w:rsid w:val="000834A6"/>
    <w:rsid w:val="000967A8"/>
    <w:rsid w:val="000A1910"/>
    <w:rsid w:val="000C46BB"/>
    <w:rsid w:val="000D6807"/>
    <w:rsid w:val="000E339F"/>
    <w:rsid w:val="001042B0"/>
    <w:rsid w:val="00126E65"/>
    <w:rsid w:val="00137418"/>
    <w:rsid w:val="001775B2"/>
    <w:rsid w:val="001F6E10"/>
    <w:rsid w:val="00245860"/>
    <w:rsid w:val="00256C6B"/>
    <w:rsid w:val="00273E9B"/>
    <w:rsid w:val="00280E80"/>
    <w:rsid w:val="002F178B"/>
    <w:rsid w:val="00300D17"/>
    <w:rsid w:val="00345D02"/>
    <w:rsid w:val="00346F76"/>
    <w:rsid w:val="003849D2"/>
    <w:rsid w:val="003A74C9"/>
    <w:rsid w:val="0042191E"/>
    <w:rsid w:val="004576C5"/>
    <w:rsid w:val="004737A5"/>
    <w:rsid w:val="00484A86"/>
    <w:rsid w:val="004B5022"/>
    <w:rsid w:val="00504DB7"/>
    <w:rsid w:val="00507E95"/>
    <w:rsid w:val="00541CE8"/>
    <w:rsid w:val="00557406"/>
    <w:rsid w:val="005A5F8D"/>
    <w:rsid w:val="005B2DFD"/>
    <w:rsid w:val="005C672F"/>
    <w:rsid w:val="005C76EC"/>
    <w:rsid w:val="005D2F24"/>
    <w:rsid w:val="005E20CA"/>
    <w:rsid w:val="00627AFB"/>
    <w:rsid w:val="00644415"/>
    <w:rsid w:val="00652C9A"/>
    <w:rsid w:val="006A41EF"/>
    <w:rsid w:val="006E4CF6"/>
    <w:rsid w:val="00734439"/>
    <w:rsid w:val="0074282D"/>
    <w:rsid w:val="007463F6"/>
    <w:rsid w:val="00750EA2"/>
    <w:rsid w:val="00783A99"/>
    <w:rsid w:val="00792AB4"/>
    <w:rsid w:val="0079478A"/>
    <w:rsid w:val="007F5FBF"/>
    <w:rsid w:val="00817D2E"/>
    <w:rsid w:val="00895A95"/>
    <w:rsid w:val="00927AB0"/>
    <w:rsid w:val="00957584"/>
    <w:rsid w:val="009B4EBA"/>
    <w:rsid w:val="009C494A"/>
    <w:rsid w:val="00A43EAD"/>
    <w:rsid w:val="00A54164"/>
    <w:rsid w:val="00A55869"/>
    <w:rsid w:val="00A76FE1"/>
    <w:rsid w:val="00AE0863"/>
    <w:rsid w:val="00B04DE8"/>
    <w:rsid w:val="00B05C81"/>
    <w:rsid w:val="00B12835"/>
    <w:rsid w:val="00B406E2"/>
    <w:rsid w:val="00B533DB"/>
    <w:rsid w:val="00B72701"/>
    <w:rsid w:val="00B81B8F"/>
    <w:rsid w:val="00BB0FAA"/>
    <w:rsid w:val="00BB62A3"/>
    <w:rsid w:val="00BD2665"/>
    <w:rsid w:val="00BD6635"/>
    <w:rsid w:val="00BE3B2C"/>
    <w:rsid w:val="00C3660D"/>
    <w:rsid w:val="00C40AF2"/>
    <w:rsid w:val="00C57712"/>
    <w:rsid w:val="00C63C9C"/>
    <w:rsid w:val="00C7290A"/>
    <w:rsid w:val="00C8204D"/>
    <w:rsid w:val="00CC5A92"/>
    <w:rsid w:val="00D1094E"/>
    <w:rsid w:val="00D42853"/>
    <w:rsid w:val="00DC7263"/>
    <w:rsid w:val="00E16AC1"/>
    <w:rsid w:val="00EA4715"/>
    <w:rsid w:val="00F006A4"/>
    <w:rsid w:val="00F03451"/>
    <w:rsid w:val="00F1178E"/>
    <w:rsid w:val="00F24560"/>
    <w:rsid w:val="00FA3687"/>
    <w:rsid w:val="00FF1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4CFE"/>
  <w15:chartTrackingRefBased/>
  <w15:docId w15:val="{6D03B713-C95F-4146-89B7-21FDDE50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B2"/>
    <w:pPr>
      <w:spacing w:after="0" w:line="240" w:lineRule="auto"/>
    </w:pPr>
    <w:rPr>
      <w:rFonts w:ascii="Calibri" w:eastAsia="Calibri" w:hAnsi="Calibri" w:cs="Arial"/>
      <w:kern w:val="0"/>
      <w:sz w:val="20"/>
      <w:szCs w:val="20"/>
      <w:lang w:eastAsia="en-GB"/>
      <w14:ligatures w14:val="none"/>
    </w:rPr>
  </w:style>
  <w:style w:type="paragraph" w:styleId="Heading1">
    <w:name w:val="heading 1"/>
    <w:basedOn w:val="Normal"/>
    <w:next w:val="Normal"/>
    <w:link w:val="Heading1Char"/>
    <w:uiPriority w:val="9"/>
    <w:qFormat/>
    <w:rsid w:val="00A54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1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64"/>
    <w:rPr>
      <w:rFonts w:eastAsiaTheme="majorEastAsia" w:cstheme="majorBidi"/>
      <w:color w:val="272727" w:themeColor="text1" w:themeTint="D8"/>
    </w:rPr>
  </w:style>
  <w:style w:type="paragraph" w:styleId="Title">
    <w:name w:val="Title"/>
    <w:basedOn w:val="Normal"/>
    <w:next w:val="Normal"/>
    <w:link w:val="TitleChar"/>
    <w:uiPriority w:val="10"/>
    <w:qFormat/>
    <w:rsid w:val="00A541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64"/>
    <w:pPr>
      <w:spacing w:before="160"/>
      <w:jc w:val="center"/>
    </w:pPr>
    <w:rPr>
      <w:i/>
      <w:iCs/>
      <w:color w:val="404040" w:themeColor="text1" w:themeTint="BF"/>
    </w:rPr>
  </w:style>
  <w:style w:type="character" w:customStyle="1" w:styleId="QuoteChar">
    <w:name w:val="Quote Char"/>
    <w:basedOn w:val="DefaultParagraphFont"/>
    <w:link w:val="Quote"/>
    <w:uiPriority w:val="29"/>
    <w:rsid w:val="00A54164"/>
    <w:rPr>
      <w:i/>
      <w:iCs/>
      <w:color w:val="404040" w:themeColor="text1" w:themeTint="BF"/>
    </w:rPr>
  </w:style>
  <w:style w:type="paragraph" w:styleId="ListParagraph">
    <w:name w:val="List Paragraph"/>
    <w:basedOn w:val="Normal"/>
    <w:uiPriority w:val="34"/>
    <w:qFormat/>
    <w:rsid w:val="00A54164"/>
    <w:pPr>
      <w:ind w:left="720"/>
      <w:contextualSpacing/>
    </w:pPr>
  </w:style>
  <w:style w:type="character" w:styleId="IntenseEmphasis">
    <w:name w:val="Intense Emphasis"/>
    <w:basedOn w:val="DefaultParagraphFont"/>
    <w:uiPriority w:val="21"/>
    <w:qFormat/>
    <w:rsid w:val="00A54164"/>
    <w:rPr>
      <w:i/>
      <w:iCs/>
      <w:color w:val="0F4761" w:themeColor="accent1" w:themeShade="BF"/>
    </w:rPr>
  </w:style>
  <w:style w:type="paragraph" w:styleId="IntenseQuote">
    <w:name w:val="Intense Quote"/>
    <w:basedOn w:val="Normal"/>
    <w:next w:val="Normal"/>
    <w:link w:val="IntenseQuoteChar"/>
    <w:uiPriority w:val="30"/>
    <w:qFormat/>
    <w:rsid w:val="00A54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64"/>
    <w:rPr>
      <w:i/>
      <w:iCs/>
      <w:color w:val="0F4761" w:themeColor="accent1" w:themeShade="BF"/>
    </w:rPr>
  </w:style>
  <w:style w:type="character" w:styleId="IntenseReference">
    <w:name w:val="Intense Reference"/>
    <w:basedOn w:val="DefaultParagraphFont"/>
    <w:uiPriority w:val="32"/>
    <w:qFormat/>
    <w:rsid w:val="00A54164"/>
    <w:rPr>
      <w:b/>
      <w:bCs/>
      <w:smallCaps/>
      <w:color w:val="0F4761" w:themeColor="accent1" w:themeShade="BF"/>
      <w:spacing w:val="5"/>
    </w:rPr>
  </w:style>
  <w:style w:type="table" w:styleId="TableGrid">
    <w:name w:val="Table Grid"/>
    <w:basedOn w:val="TableNormal"/>
    <w:uiPriority w:val="39"/>
    <w:rsid w:val="0017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9D2"/>
    <w:rPr>
      <w:color w:val="467886" w:themeColor="hyperlink"/>
      <w:u w:val="single"/>
    </w:rPr>
  </w:style>
  <w:style w:type="character" w:styleId="UnresolvedMention">
    <w:name w:val="Unresolved Mention"/>
    <w:basedOn w:val="DefaultParagraphFont"/>
    <w:uiPriority w:val="99"/>
    <w:semiHidden/>
    <w:unhideWhenUsed/>
    <w:rsid w:val="003849D2"/>
    <w:rPr>
      <w:color w:val="605E5C"/>
      <w:shd w:val="clear" w:color="auto" w:fill="E1DFDD"/>
    </w:rPr>
  </w:style>
  <w:style w:type="character" w:styleId="FollowedHyperlink">
    <w:name w:val="FollowedHyperlink"/>
    <w:basedOn w:val="DefaultParagraphFont"/>
    <w:uiPriority w:val="99"/>
    <w:semiHidden/>
    <w:unhideWhenUsed/>
    <w:rsid w:val="00256C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ntyourcarbon.org/home/" TargetMode="External"/><Relationship Id="rId18" Type="http://schemas.openxmlformats.org/officeDocument/2006/relationships/hyperlink" Target="https://www.bywaters.co.uk/services/recycle/food/veganuary" TargetMode="External"/><Relationship Id="rId26" Type="http://schemas.openxmlformats.org/officeDocument/2006/relationships/hyperlink" Target="https://www.globalrecyclingday.com/" TargetMode="External"/><Relationship Id="rId39" Type="http://schemas.openxmlformats.org/officeDocument/2006/relationships/hyperlink" Target="https://greatbiggreenweek.com/" TargetMode="External"/><Relationship Id="rId21" Type="http://schemas.openxmlformats.org/officeDocument/2006/relationships/image" Target="media/image4.jpeg"/><Relationship Id="rId34" Type="http://schemas.openxmlformats.org/officeDocument/2006/relationships/hyperlink" Target="https://www.un.org/en/observances/bee-day" TargetMode="External"/><Relationship Id="rId42" Type="http://schemas.openxmlformats.org/officeDocument/2006/relationships/image" Target="media/image8.png"/><Relationship Id="rId47" Type="http://schemas.openxmlformats.org/officeDocument/2006/relationships/image" Target="media/image9.png"/><Relationship Id="rId50" Type="http://schemas.openxmlformats.org/officeDocument/2006/relationships/hyperlink" Target="https://www.fairtrade.org.uk/get-involved/current-campaigns/fairtrade-fortnight/" TargetMode="External"/><Relationship Id="rId55" Type="http://schemas.openxmlformats.org/officeDocument/2006/relationships/image" Target="media/image11.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image" Target="media/image5.jpeg"/><Relationship Id="rId11" Type="http://schemas.openxmlformats.org/officeDocument/2006/relationships/hyperlink" Target="https://www.climatefriendlyschools.org.uk/theme/climate-friendly-energy-audit/" TargetMode="External"/><Relationship Id="rId24" Type="http://schemas.openxmlformats.org/officeDocument/2006/relationships/hyperlink" Target="https://www.lovefoodhatewaste.com/" TargetMode="External"/><Relationship Id="rId32" Type="http://schemas.openxmlformats.org/officeDocument/2006/relationships/image" Target="media/image6.jpeg"/><Relationship Id="rId37" Type="http://schemas.openxmlformats.org/officeDocument/2006/relationships/image" Target="media/image7.jpeg"/><Relationship Id="rId40" Type="http://schemas.openxmlformats.org/officeDocument/2006/relationships/hyperlink" Target="https://www.cyclinguk.org/bikeweek" TargetMode="External"/><Relationship Id="rId45" Type="http://schemas.openxmlformats.org/officeDocument/2006/relationships/hyperlink" Target="https://netzeroweek.com/" TargetMode="External"/><Relationship Id="rId53" Type="http://schemas.openxmlformats.org/officeDocument/2006/relationships/image" Target="media/image10.jpeg"/><Relationship Id="rId5" Type="http://schemas.openxmlformats.org/officeDocument/2006/relationships/styles" Target="styles.xm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https://www.climatefriendlyschools." TargetMode="External"/><Relationship Id="rId14" Type="http://schemas.openxmlformats.org/officeDocument/2006/relationships/hyperlink" Target="https://travelforlife.tfl.gov.uk/" TargetMode="External"/><Relationship Id="rId22" Type="http://schemas.openxmlformats.org/officeDocument/2006/relationships/hyperlink" Target="https://www.bywaters.co.uk/services/recycle/food" TargetMode="External"/><Relationship Id="rId27" Type="http://schemas.openxmlformats.org/officeDocument/2006/relationships/hyperlink" Target="https://www.earthhour.org/" TargetMode="External"/><Relationship Id="rId30" Type="http://schemas.openxmlformats.org/officeDocument/2006/relationships/hyperlink" Target="https://www.sustain.life/blog/earth-month-5-earth-day-campaigns-history-of-the-holiday" TargetMode="External"/><Relationship Id="rId35" Type="http://schemas.openxmlformats.org/officeDocument/2006/relationships/hyperlink" Target="https://www.cbd.int/idb/" TargetMode="External"/><Relationship Id="rId43" Type="http://schemas.openxmlformats.org/officeDocument/2006/relationships/hyperlink" Target="https://www.plasticfreejuly.org/" TargetMode="External"/><Relationship Id="rId48" Type="http://schemas.openxmlformats.org/officeDocument/2006/relationships/hyperlink" Target="https://www.recyclenow.com/"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fairtrade.org.uk/" TargetMode="External"/><Relationship Id="rId3" Type="http://schemas.openxmlformats.org/officeDocument/2006/relationships/customXml" Target="../customXml/item3.xml"/><Relationship Id="rId12" Type="http://schemas.openxmlformats.org/officeDocument/2006/relationships/hyperlink" Target="https://www.countyourcarbon.org/home/" TargetMode="External"/><Relationship Id="rId17" Type="http://schemas.openxmlformats.org/officeDocument/2006/relationships/hyperlink" Target="https://veganuary.com/" TargetMode="External"/><Relationship Id="rId25" Type="http://schemas.openxmlformats.org/officeDocument/2006/relationships/hyperlink" Target="https://wildlifeday.org/en" TargetMode="External"/><Relationship Id="rId33" Type="http://schemas.openxmlformats.org/officeDocument/2006/relationships/hyperlink" Target="https://nationaltoday.com/national-love-tree-day/" TargetMode="External"/><Relationship Id="rId38" Type="http://schemas.openxmlformats.org/officeDocument/2006/relationships/hyperlink" Target="https://www.worldenvironmentday.global/" TargetMode="External"/><Relationship Id="rId46" Type="http://schemas.openxmlformats.org/officeDocument/2006/relationships/hyperlink" Target="https://treeday.planetark.org/" TargetMode="External"/><Relationship Id="rId20" Type="http://schemas.openxmlformats.org/officeDocument/2006/relationships/hyperlink" Target="https://www.worldwetlandsday.org/" TargetMode="External"/><Relationship Id="rId41" Type="http://schemas.openxmlformats.org/officeDocument/2006/relationships/hyperlink" Target="https://www.worldrainforestday.org/" TargetMode="External"/><Relationship Id="rId54" Type="http://schemas.openxmlformats.org/officeDocument/2006/relationships/hyperlink" Target="https://nodisposablecup.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bc.co.uk/news/science-environment-42566393" TargetMode="External"/><Relationship Id="rId23" Type="http://schemas.openxmlformats.org/officeDocument/2006/relationships/hyperlink" Target="https://www.wrap.ngo/" TargetMode="External"/><Relationship Id="rId28" Type="http://schemas.openxmlformats.org/officeDocument/2006/relationships/hyperlink" Target="https://www.wwf.org.uk/" TargetMode="External"/><Relationship Id="rId36" Type="http://schemas.openxmlformats.org/officeDocument/2006/relationships/hyperlink" Target="https://www.un.org/en/observances/biological-diversity-day" TargetMode="External"/><Relationship Id="rId49" Type="http://schemas.openxmlformats.org/officeDocument/2006/relationships/hyperlink" Target="https://www.zerowasteweek.co.uk/" TargetMode="External"/><Relationship Id="rId57" Type="http://schemas.openxmlformats.org/officeDocument/2006/relationships/theme" Target="theme/theme1.xml"/><Relationship Id="rId10" Type="http://schemas.openxmlformats.org/officeDocument/2006/relationships/hyperlink" Target="https://www.climatefriendlyschools.org.uk/theme/climate-friendly-energy-audit/" TargetMode="External"/><Relationship Id="rId31" Type="http://schemas.openxmlformats.org/officeDocument/2006/relationships/hyperlink" Target="https://www.earthday.org/" TargetMode="External"/><Relationship Id="rId44" Type="http://schemas.openxmlformats.org/officeDocument/2006/relationships/hyperlink" Target="https://www.bywaters.co.uk/sustainability/plastic-free-july-ideas-with-bywaters" TargetMode="External"/><Relationship Id="rId52" Type="http://schemas.openxmlformats.org/officeDocument/2006/relationships/hyperlink" Target="https://www.worldcleanup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b54113-cf3e-44fb-ab9d-430e90ca7374" xsi:nil="true"/>
    <lcf76f155ced4ddcb4097134ff3c332f xmlns="ec317ab6-e2b5-42c3-b6d2-4122a8fa58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99BD96FF06374FAAB9CB7895A62FD0" ma:contentTypeVersion="15" ma:contentTypeDescription="Create a new document." ma:contentTypeScope="" ma:versionID="16faad10dac32d646359fc7265fa554a">
  <xsd:schema xmlns:xsd="http://www.w3.org/2001/XMLSchema" xmlns:xs="http://www.w3.org/2001/XMLSchema" xmlns:p="http://schemas.microsoft.com/office/2006/metadata/properties" xmlns:ns2="ec317ab6-e2b5-42c3-b6d2-4122a8fa5825" xmlns:ns3="2fb54113-cf3e-44fb-ab9d-430e90ca7374" targetNamespace="http://schemas.microsoft.com/office/2006/metadata/properties" ma:root="true" ma:fieldsID="5b8888be429764140ec0097b41a9b592" ns2:_="" ns3:_="">
    <xsd:import namespace="ec317ab6-e2b5-42c3-b6d2-4122a8fa5825"/>
    <xsd:import namespace="2fb54113-cf3e-44fb-ab9d-430e90ca73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17ab6-e2b5-42c3-b6d2-4122a8fa5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a23c9d-1e4e-4a69-a245-34104cfbd4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54113-cf3e-44fb-ab9d-430e90ca73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cade0b-9303-4827-a49b-ac7acc37ad1c}" ma:internalName="TaxCatchAll" ma:showField="CatchAllData" ma:web="2fb54113-cf3e-44fb-ab9d-430e90ca73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BFD44-0075-47A8-ABA5-1B025D416C3E}">
  <ds:schemaRefs>
    <ds:schemaRef ds:uri="http://schemas.microsoft.com/sharepoint/v3/contenttype/forms"/>
  </ds:schemaRefs>
</ds:datastoreItem>
</file>

<file path=customXml/itemProps2.xml><?xml version="1.0" encoding="utf-8"?>
<ds:datastoreItem xmlns:ds="http://schemas.openxmlformats.org/officeDocument/2006/customXml" ds:itemID="{FCFE7C18-12D4-4AE2-9701-A3BD8B441D3A}">
  <ds:schemaRefs>
    <ds:schemaRef ds:uri="http://schemas.microsoft.com/office/2006/metadata/properties"/>
    <ds:schemaRef ds:uri="http://schemas.microsoft.com/office/infopath/2007/PartnerControls"/>
    <ds:schemaRef ds:uri="2fb54113-cf3e-44fb-ab9d-430e90ca7374"/>
    <ds:schemaRef ds:uri="ec317ab6-e2b5-42c3-b6d2-4122a8fa5825"/>
  </ds:schemaRefs>
</ds:datastoreItem>
</file>

<file path=customXml/itemProps3.xml><?xml version="1.0" encoding="utf-8"?>
<ds:datastoreItem xmlns:ds="http://schemas.openxmlformats.org/officeDocument/2006/customXml" ds:itemID="{2B748CD5-7760-4FAE-8C3B-3F8511FE9C93}"/>
</file>

<file path=docProps/app.xml><?xml version="1.0" encoding="utf-8"?>
<Properties xmlns="http://schemas.openxmlformats.org/officeDocument/2006/extended-properties" xmlns:vt="http://schemas.openxmlformats.org/officeDocument/2006/docPropsVTypes">
  <Template>Normal</Template>
  <TotalTime>395</TotalTime>
  <Pages>9</Pages>
  <Words>2177</Words>
  <Characters>12198</Characters>
  <Application>Microsoft Office Word</Application>
  <DocSecurity>0</DocSecurity>
  <Lines>503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Scott</dc:creator>
  <cp:keywords/>
  <dc:description/>
  <cp:lastModifiedBy>Sarah  Scott</cp:lastModifiedBy>
  <cp:revision>81</cp:revision>
  <dcterms:created xsi:type="dcterms:W3CDTF">2025-06-10T11:48:00Z</dcterms:created>
  <dcterms:modified xsi:type="dcterms:W3CDTF">2025-12-17T16:33:00Z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0x0101008899BD96FF06374FAAB9CB7895A62FD0</vt:lpwstr>
  </property>
  <property fmtid="{D5CDD505-2E9C-101B-9397-08002B2CF9AE}" pid="3" name="MediaServiceImageTags">
    <vt:lpwstr/>
  </property>
</Properties>
</file>